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8778" w14:textId="189F4A9E" w:rsidR="002A07AE" w:rsidRDefault="00A84493" w:rsidP="0064098F">
      <w:pPr>
        <w:pStyle w:val="Nzev"/>
      </w:pPr>
      <w:r>
        <w:t>Current problems in rail vehicles</w:t>
      </w:r>
      <w:r w:rsidR="0064098F">
        <w:t xml:space="preserve"> – </w:t>
      </w:r>
      <w:r>
        <w:t>proceedings template</w:t>
      </w:r>
    </w:p>
    <w:p w14:paraId="4ECB1167" w14:textId="4027E54F" w:rsidR="00B37A69" w:rsidRPr="00A84493" w:rsidRDefault="00A84493" w:rsidP="00B37A69">
      <w:pPr>
        <w:pStyle w:val="Title2ndlanguage"/>
      </w:pPr>
      <w:r w:rsidRPr="00A84493">
        <w:t>Současné problémy v kolejových vozidlech</w:t>
      </w:r>
      <w:r w:rsidR="00B37A69" w:rsidRPr="00A84493">
        <w:t xml:space="preserve"> – </w:t>
      </w:r>
      <w:r w:rsidRPr="00A84493">
        <w:t>š</w:t>
      </w:r>
      <w:r>
        <w:t>ablona pro sborník</w:t>
      </w:r>
    </w:p>
    <w:p w14:paraId="2FEA0E30" w14:textId="5B0A5838" w:rsidR="00A94B2A" w:rsidRPr="00DC5A15" w:rsidRDefault="00A94B2A" w:rsidP="00D545F6">
      <w:pPr>
        <w:pStyle w:val="Authors"/>
        <w:rPr>
          <w:lang w:val="cs-CZ"/>
        </w:rPr>
      </w:pPr>
      <w:r w:rsidRPr="00DC5A15">
        <w:rPr>
          <w:lang w:val="cs-CZ"/>
        </w:rPr>
        <w:t>Petr VOLTR</w:t>
      </w:r>
      <w:r w:rsidR="007F0DEB">
        <w:rPr>
          <w:rStyle w:val="Znakapoznpodarou"/>
        </w:rPr>
        <w:footnoteReference w:id="1"/>
      </w:r>
      <w:r w:rsidRPr="00DC5A15">
        <w:rPr>
          <w:lang w:val="cs-CZ"/>
        </w:rPr>
        <w:t>, Tomáš MICHÁLEK</w:t>
      </w:r>
      <w:r w:rsidR="007F0DEB">
        <w:rPr>
          <w:rStyle w:val="Znakapoznpodarou"/>
        </w:rPr>
        <w:footnoteReference w:id="2"/>
      </w:r>
      <w:r w:rsidRPr="00DC5A15">
        <w:rPr>
          <w:lang w:val="cs-CZ"/>
        </w:rPr>
        <w:t>, Stanislava LIBEROVÁ</w:t>
      </w:r>
      <w:r w:rsidR="00C83881">
        <w:rPr>
          <w:rStyle w:val="Znakapoznpodarou"/>
        </w:rPr>
        <w:footnoteReference w:id="3"/>
      </w:r>
    </w:p>
    <w:p w14:paraId="07043819" w14:textId="42E10C5F" w:rsidR="00D77548" w:rsidRDefault="00D77548" w:rsidP="00C314C8">
      <w:pPr>
        <w:pStyle w:val="DOI-ISBN"/>
        <w:rPr>
          <w:lang w:val="cs-CZ"/>
        </w:rPr>
      </w:pPr>
      <w:r>
        <w:rPr>
          <w:lang w:val="cs-CZ"/>
        </w:rPr>
        <w:t>ISBN: XXXXXXXXX-X</w:t>
      </w:r>
      <w:r>
        <w:rPr>
          <w:lang w:val="cs-CZ"/>
        </w:rPr>
        <w:tab/>
        <w:t>ISSN: XXXX-XXXX</w:t>
      </w:r>
    </w:p>
    <w:p w14:paraId="69308EE6" w14:textId="7F7A044F" w:rsidR="00A30BE6" w:rsidRPr="00DC5A15" w:rsidRDefault="00011E90" w:rsidP="00C314C8">
      <w:pPr>
        <w:pStyle w:val="DOI-ISBN"/>
        <w:rPr>
          <w:lang w:val="cs-CZ"/>
        </w:rPr>
      </w:pPr>
      <w:r w:rsidRPr="00DC5A15">
        <w:rPr>
          <w:lang w:val="cs-CZ"/>
        </w:rPr>
        <w:t>DOI: 10.46585/spkv.2025.xxx</w:t>
      </w:r>
      <w:r w:rsidR="00C314C8" w:rsidRPr="00DC5A15">
        <w:rPr>
          <w:lang w:val="cs-CZ"/>
        </w:rPr>
        <w:tab/>
      </w:r>
      <w:r w:rsidR="00C314C8" w:rsidRPr="00C314C8">
        <w:rPr>
          <w:rStyle w:val="DOICClogo"/>
        </w:rPr>
        <w:drawing>
          <wp:inline distT="0" distB="0" distL="0" distR="0" wp14:anchorId="7860D678" wp14:editId="3610B347">
            <wp:extent cx="762000" cy="142875"/>
            <wp:effectExtent l="0" t="0" r="0" b="9525"/>
            <wp:docPr id="145664881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4881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762000" cy="142875"/>
                    </a:xfrm>
                    <a:prstGeom prst="rect">
                      <a:avLst/>
                    </a:prstGeom>
                  </pic:spPr>
                </pic:pic>
              </a:graphicData>
            </a:graphic>
          </wp:inline>
        </w:drawing>
      </w:r>
    </w:p>
    <w:p w14:paraId="47901596" w14:textId="3A1A3F07" w:rsidR="00BF3E5C" w:rsidRDefault="00BF3E5C" w:rsidP="00AB310B">
      <w:pPr>
        <w:pStyle w:val="AbstractHeading"/>
      </w:pPr>
      <w:r>
        <w:t>Abstra</w:t>
      </w:r>
      <w:r w:rsidR="00A84493">
        <w:t>c</w:t>
      </w:r>
      <w:r>
        <w:t>t</w:t>
      </w:r>
    </w:p>
    <w:p w14:paraId="441B01C0" w14:textId="2E8DE580" w:rsidR="002A07AE" w:rsidRDefault="00A84493" w:rsidP="00A84493">
      <w:pPr>
        <w:pStyle w:val="Abstract"/>
      </w:pPr>
      <w:r>
        <w:t>The paper starts with the abstract which should sum up the contents of the paper in about five lines of text. The abstract is followed by keywords, separated by commas.</w:t>
      </w:r>
    </w:p>
    <w:p w14:paraId="7933EF8A" w14:textId="5B9019CC" w:rsidR="00B37A69" w:rsidRDefault="00A84493" w:rsidP="00B37A69">
      <w:pPr>
        <w:pStyle w:val="AbstractHeading"/>
      </w:pPr>
      <w:r>
        <w:t>Keywords</w:t>
      </w:r>
    </w:p>
    <w:p w14:paraId="4A1664AE" w14:textId="702CB0C6" w:rsidR="00B37A69" w:rsidRDefault="00A84493" w:rsidP="00B37A69">
      <w:pPr>
        <w:pStyle w:val="Abstract"/>
      </w:pPr>
      <w:r>
        <w:t>paragraph, page, heading, footer</w:t>
      </w:r>
    </w:p>
    <w:p w14:paraId="2AB66D7E" w14:textId="306B52BD" w:rsidR="00C314C8" w:rsidRDefault="00C314C8" w:rsidP="00C314C8">
      <w:pPr>
        <w:pStyle w:val="AbstractHeading2ndlanguage"/>
      </w:pPr>
      <w:r>
        <w:t>Abstra</w:t>
      </w:r>
      <w:r w:rsidR="00A84493">
        <w:t>k</w:t>
      </w:r>
      <w:r>
        <w:t>t</w:t>
      </w:r>
    </w:p>
    <w:p w14:paraId="51ADD99F" w14:textId="0316F464" w:rsidR="00C314C8" w:rsidRDefault="00A84493" w:rsidP="00C314C8">
      <w:pPr>
        <w:pStyle w:val="Abstract2ndlanguage"/>
      </w:pPr>
      <w:r>
        <w:t>Nepovinně lze uvést překlad abstraktu do českého nebo slovenského jazyka</w:t>
      </w:r>
      <w:r w:rsidR="00C314C8">
        <w:t>.</w:t>
      </w:r>
    </w:p>
    <w:p w14:paraId="2FD16BF3" w14:textId="18B1E144" w:rsidR="00C314C8" w:rsidRDefault="00A84493" w:rsidP="00C314C8">
      <w:pPr>
        <w:pStyle w:val="AbstractHeading2ndlanguage"/>
      </w:pPr>
      <w:r>
        <w:t>Klíčová slova</w:t>
      </w:r>
    </w:p>
    <w:p w14:paraId="46402A1E" w14:textId="6368F673" w:rsidR="00C314C8" w:rsidRPr="00C314C8" w:rsidRDefault="00A84493" w:rsidP="00C314C8">
      <w:pPr>
        <w:pStyle w:val="Abstract2ndlanguage"/>
      </w:pPr>
      <w:r>
        <w:t>odstavec, stránka, nadpis, zápatí</w:t>
      </w:r>
    </w:p>
    <w:p w14:paraId="6C54ACB7" w14:textId="33EE376F" w:rsidR="006D596F" w:rsidRDefault="003E71CA" w:rsidP="006D596F">
      <w:pPr>
        <w:pStyle w:val="Nadpis1"/>
      </w:pPr>
      <w:r>
        <w:t>Introduction</w:t>
      </w:r>
    </w:p>
    <w:p w14:paraId="0426A923" w14:textId="1E679B45" w:rsidR="00DC5A15" w:rsidRDefault="00DC5A15" w:rsidP="00F61E7C">
      <w:pPr>
        <w:pStyle w:val="NormalwithIndent"/>
      </w:pPr>
      <w:r w:rsidRPr="006D596F">
        <w:t xml:space="preserve">This is a template for </w:t>
      </w:r>
      <w:r>
        <w:t>papers to be published in</w:t>
      </w:r>
      <w:r w:rsidRPr="006D596F">
        <w:t xml:space="preserve"> the </w:t>
      </w:r>
      <w:r>
        <w:t xml:space="preserve">Current Problems in Rail Vehicles conference </w:t>
      </w:r>
      <w:r w:rsidRPr="006D596F">
        <w:t xml:space="preserve">proceedings. The template is </w:t>
      </w:r>
      <w:r>
        <w:t>arranged following international conventions in publication of scientific papers.</w:t>
      </w:r>
    </w:p>
    <w:p w14:paraId="6F599131" w14:textId="6B338F7D" w:rsidR="00C314C8" w:rsidRDefault="00DC5A15" w:rsidP="00A3226D">
      <w:pPr>
        <w:pStyle w:val="NormalwithIndent"/>
      </w:pPr>
      <w:r>
        <w:t>P</w:t>
      </w:r>
      <w:r w:rsidRPr="006D596F">
        <w:t xml:space="preserve">lease use the styles established in this document and do not change their definitions. The minimum length of the paper is four pages. At the same time, the length of the paper should not exceed eight pages and the number of pages should be even. Peer-reviewed papers will be published in </w:t>
      </w:r>
      <w:r>
        <w:t>electronic proceedings,</w:t>
      </w:r>
      <w:r w:rsidRPr="006D596F">
        <w:t xml:space="preserve"> preserv</w:t>
      </w:r>
      <w:r>
        <w:t>ing</w:t>
      </w:r>
      <w:r w:rsidRPr="006D596F">
        <w:t xml:space="preserve"> of any colo</w:t>
      </w:r>
      <w:r>
        <w:t>u</w:t>
      </w:r>
      <w:r w:rsidRPr="006D596F">
        <w:t>rs used in the figures. However, all papers included in the conference program</w:t>
      </w:r>
      <w:r>
        <w:t>me</w:t>
      </w:r>
      <w:r w:rsidRPr="006D596F">
        <w:t xml:space="preserve"> will also be available to participants in a printed version</w:t>
      </w:r>
      <w:r>
        <w:t xml:space="preserve"> in grayscale</w:t>
      </w:r>
      <w:r w:rsidRPr="006D596F">
        <w:t>. Colo</w:t>
      </w:r>
      <w:r>
        <w:t>u</w:t>
      </w:r>
      <w:r w:rsidRPr="006D596F">
        <w:t>rs can therefore be used, but it is advis</w:t>
      </w:r>
      <w:r>
        <w:t>ed</w:t>
      </w:r>
      <w:r w:rsidRPr="006D596F">
        <w:t xml:space="preserve"> to distinguish</w:t>
      </w:r>
      <w:r>
        <w:t xml:space="preserve"> e.g. lines in plots not only by colour but also by line type</w:t>
      </w:r>
      <w:r w:rsidRPr="006D596F">
        <w:t>.</w:t>
      </w:r>
    </w:p>
    <w:p w14:paraId="26684913" w14:textId="4E88AC34" w:rsidR="001F7AD6" w:rsidRDefault="00DC5A15" w:rsidP="001F7AD6">
      <w:pPr>
        <w:pStyle w:val="Nadpis1"/>
      </w:pPr>
      <w:r>
        <w:lastRenderedPageBreak/>
        <w:t>Paper layout</w:t>
      </w:r>
    </w:p>
    <w:p w14:paraId="6C1A6E94" w14:textId="5F9097CF" w:rsidR="00CA0C00" w:rsidRDefault="00DC5A15" w:rsidP="00A3226D">
      <w:pPr>
        <w:pStyle w:val="NormalwithIndent"/>
      </w:pPr>
      <w:r>
        <w:t>The paper is written in English, with some items optionally translated into Czech or Slovak (“2</w:t>
      </w:r>
      <w:r w:rsidRPr="00DC5A15">
        <w:rPr>
          <w:vertAlign w:val="superscript"/>
        </w:rPr>
        <w:t>nd</w:t>
      </w:r>
      <w:r>
        <w:t xml:space="preserve"> language” in style names). Besides the </w:t>
      </w:r>
      <w:r w:rsidR="00B64786">
        <w:t>title</w:t>
      </w:r>
      <w:r>
        <w:t xml:space="preserve"> page header, which is not to be changed, the first part of the text is the paper title</w:t>
      </w:r>
      <w:r w:rsidR="007F3C53">
        <w:t xml:space="preserve">. After the title in English, please translate the title into Czech or Slovak, or delete the second language title. A suitable title captures the content of the paper while not being too long – a title exceeding two lines can </w:t>
      </w:r>
      <w:r w:rsidR="00B64786">
        <w:t>often</w:t>
      </w:r>
      <w:r w:rsidR="007F3C53">
        <w:t xml:space="preserve"> be shortened.</w:t>
      </w:r>
    </w:p>
    <w:p w14:paraId="5F9AEF30" w14:textId="6FB1CBC6" w:rsidR="00132E62" w:rsidRDefault="007F3C53" w:rsidP="00A3226D">
      <w:pPr>
        <w:pStyle w:val="NormalwithIndent"/>
      </w:pPr>
      <w:r>
        <w:t xml:space="preserve">After the headings comes information about the authors of the paper – the format is obvious from this template. Each name is followed by a numeric reference to a footnote that includes the name with full titles, </w:t>
      </w:r>
      <w:r w:rsidR="00D77548">
        <w:t xml:space="preserve">ORCID iD (if the author has one), </w:t>
      </w:r>
      <w:r>
        <w:t>workplace, telephone number, and e-mail address</w:t>
      </w:r>
      <w:r w:rsidR="00D77548">
        <w:t>.</w:t>
      </w:r>
    </w:p>
    <w:p w14:paraId="655E0ABC" w14:textId="26D36598" w:rsidR="007A1097" w:rsidRDefault="007F3C53" w:rsidP="00A3226D">
      <w:pPr>
        <w:pStyle w:val="NormalwithIndent"/>
      </w:pPr>
      <w:r>
        <w:t xml:space="preserve">The next line includes the </w:t>
      </w:r>
      <w:r w:rsidR="00D77548">
        <w:t xml:space="preserve">ISBN, ISSN and </w:t>
      </w:r>
      <w:r>
        <w:t>DOI identifier</w:t>
      </w:r>
      <w:r w:rsidR="00D77548">
        <w:t>s</w:t>
      </w:r>
      <w:r>
        <w:t xml:space="preserve"> (in the electronic proceedings consisting of peer-reviewed papers, to be supplemented by the editor) and the license logo – please do not make changes in this line.</w:t>
      </w:r>
    </w:p>
    <w:p w14:paraId="57F232FD" w14:textId="3AF2C93D" w:rsidR="00C83881" w:rsidRDefault="007F3C53" w:rsidP="00A3226D">
      <w:pPr>
        <w:pStyle w:val="NormalwithIndent"/>
      </w:pPr>
      <w:r>
        <w:t>This is followed by an abstract and keywords in English and then optionally in Czech or Slovak (please supply a translation</w:t>
      </w:r>
      <w:r w:rsidR="00B64786">
        <w:t>,</w:t>
      </w:r>
      <w:r>
        <w:t xml:space="preserve"> or delete these blocks</w:t>
      </w:r>
      <w:r w:rsidR="00B64786">
        <w:t xml:space="preserve"> together with their headings</w:t>
      </w:r>
      <w:r>
        <w:t xml:space="preserve">). The layout and extent can be seen </w:t>
      </w:r>
      <w:r w:rsidR="00E6581F">
        <w:t>at the beginning</w:t>
      </w:r>
      <w:r>
        <w:t xml:space="preserve"> of this template. The main text is further divided into numbered sections, the first section is Introduction, the last section is Conclusions. The conclusions </w:t>
      </w:r>
      <w:r w:rsidR="00E6581F">
        <w:t xml:space="preserve">section </w:t>
      </w:r>
      <w:r>
        <w:t xml:space="preserve">is followed by information on research funding (if </w:t>
      </w:r>
      <w:r w:rsidR="00E6581F">
        <w:t>relevant</w:t>
      </w:r>
      <w:r>
        <w:t>) and, at the very end, a list of bibliographic references.</w:t>
      </w:r>
    </w:p>
    <w:p w14:paraId="0DF07EA6" w14:textId="540663EB" w:rsidR="00C83881" w:rsidRDefault="00C83881" w:rsidP="00A3226D">
      <w:pPr>
        <w:pStyle w:val="NormalwithIndent"/>
      </w:pPr>
      <w:r w:rsidRPr="00334041">
        <w:t>A</w:t>
      </w:r>
      <w:r w:rsidR="007F3C53">
        <w:t>s an alternative, the paper can be written in Czech or Slovak, with translation of the title and abstract into English</w:t>
      </w:r>
      <w:r w:rsidRPr="00334041">
        <w:t>.</w:t>
      </w:r>
      <w:r w:rsidR="007F3C53">
        <w:t xml:space="preserve"> In this case, please use the Czech version of this template.</w:t>
      </w:r>
    </w:p>
    <w:p w14:paraId="685513FA" w14:textId="5271C4D1" w:rsidR="0054359E" w:rsidRDefault="0054359E" w:rsidP="00E52F67">
      <w:pPr>
        <w:pStyle w:val="NormalwithIndent"/>
      </w:pPr>
      <w:r>
        <w:t>Please s</w:t>
      </w:r>
      <w:r w:rsidRPr="009222CD">
        <w:t>ubmit your paper via the OJS platform after registering in the system on the conference website, where you upload the source file in MS Word format and fill in the necessary metadata (author</w:t>
      </w:r>
      <w:r w:rsidR="00B64786">
        <w:t>s’</w:t>
      </w:r>
      <w:r w:rsidRPr="009222CD">
        <w:t xml:space="preserve"> details, title of the paper, abstract, keywords, etc.). In case of technical difficulties, please contact the organiz</w:t>
      </w:r>
      <w:r w:rsidR="006B426B">
        <w:t>e</w:t>
      </w:r>
      <w:r w:rsidR="00DD3D3A">
        <w:t>r</w:t>
      </w:r>
      <w:r w:rsidRPr="009222CD">
        <w:t xml:space="preserve"> of the conference.</w:t>
      </w:r>
    </w:p>
    <w:p w14:paraId="18874935" w14:textId="0F1C49EC" w:rsidR="00C83881" w:rsidRDefault="003E71CA" w:rsidP="00C83881">
      <w:pPr>
        <w:pStyle w:val="Nadpis1"/>
      </w:pPr>
      <w:r>
        <w:t>Formatting styles</w:t>
      </w:r>
    </w:p>
    <w:p w14:paraId="48FE43BD" w14:textId="5C228F31" w:rsidR="00C83881" w:rsidRDefault="003E71CA" w:rsidP="00C83881">
      <w:pPr>
        <w:pStyle w:val="Nadpis2"/>
      </w:pPr>
      <w:r>
        <w:t>Normal</w:t>
      </w:r>
      <w:r w:rsidR="00C83881">
        <w:t xml:space="preserve"> text</w:t>
      </w:r>
    </w:p>
    <w:p w14:paraId="05C129C8" w14:textId="43B5A910" w:rsidR="00C83881" w:rsidRDefault="00DD3D3A" w:rsidP="00A3226D">
      <w:pPr>
        <w:pStyle w:val="NormalwithIndent"/>
      </w:pPr>
      <w:r>
        <w:t>The font of the body text, as well as other parts that do not require a different style, is Arial; the basic size is 11 points. To highlight a short part of the text, it is sufficient to set the selected words to bold or italic, or you can use</w:t>
      </w:r>
      <w:r w:rsidRPr="00B24FC3">
        <w:rPr>
          <w:rStyle w:val="Zdraznn"/>
        </w:rPr>
        <w:t xml:space="preserve"> Emphasis</w:t>
      </w:r>
      <w:r>
        <w:t xml:space="preserve"> or </w:t>
      </w:r>
      <w:r w:rsidRPr="00DD3D3A">
        <w:rPr>
          <w:rStyle w:val="Siln"/>
        </w:rPr>
        <w:t>Strong</w:t>
      </w:r>
      <w:r>
        <w:t xml:space="preserve"> style</w:t>
      </w:r>
      <w:r w:rsidRPr="00A3226D">
        <w:t xml:space="preserve">. Paragraphs are separated by first line </w:t>
      </w:r>
      <w:r>
        <w:t>indent</w:t>
      </w:r>
      <w:r w:rsidRPr="00A3226D">
        <w:t xml:space="preserve">. This is not achieved by </w:t>
      </w:r>
      <w:r>
        <w:t>the Tab key</w:t>
      </w:r>
      <w:r w:rsidRPr="00A3226D">
        <w:t>, but by choosing the</w:t>
      </w:r>
      <w:r>
        <w:t xml:space="preserve"> style</w:t>
      </w:r>
      <w:r w:rsidRPr="00A3226D">
        <w:t xml:space="preserve"> </w:t>
      </w:r>
      <w:r w:rsidRPr="00AB2920">
        <w:rPr>
          <w:rStyle w:val="Zdraznn"/>
        </w:rPr>
        <w:t xml:space="preserve">Normal with </w:t>
      </w:r>
      <w:r>
        <w:rPr>
          <w:rStyle w:val="Zdraznn"/>
        </w:rPr>
        <w:t>I</w:t>
      </w:r>
      <w:r w:rsidRPr="00AB2920">
        <w:rPr>
          <w:rStyle w:val="Zdraznn"/>
        </w:rPr>
        <w:t>ndent</w:t>
      </w:r>
      <w:r w:rsidRPr="00A3226D">
        <w:t xml:space="preserve">. The </w:t>
      </w:r>
      <w:r w:rsidRPr="00AB2920">
        <w:rPr>
          <w:rStyle w:val="Zdraznn"/>
        </w:rPr>
        <w:t>Normal</w:t>
      </w:r>
      <w:r w:rsidRPr="00A3226D">
        <w:t xml:space="preserve"> style </w:t>
      </w:r>
      <w:r>
        <w:t>is the same except for the</w:t>
      </w:r>
      <w:r w:rsidRPr="00A3226D">
        <w:t xml:space="preserve"> absence of indentation of the first line – </w:t>
      </w:r>
      <w:r>
        <w:t xml:space="preserve">please </w:t>
      </w:r>
      <w:r w:rsidRPr="00A3226D">
        <w:t xml:space="preserve">use </w:t>
      </w:r>
      <w:r w:rsidRPr="00DD3D3A">
        <w:rPr>
          <w:rStyle w:val="Zdraznn"/>
        </w:rPr>
        <w:t>Normal</w:t>
      </w:r>
      <w:r w:rsidRPr="00A3226D">
        <w:t xml:space="preserve"> </w:t>
      </w:r>
      <w:r>
        <w:t xml:space="preserve">style </w:t>
      </w:r>
      <w:r w:rsidRPr="00A3226D">
        <w:t>where</w:t>
      </w:r>
      <w:r>
        <w:t xml:space="preserve"> a new paragraph begins</w:t>
      </w:r>
      <w:r w:rsidRPr="00A3226D">
        <w:t xml:space="preserve"> typographically, but not </w:t>
      </w:r>
      <w:r>
        <w:t>logically.</w:t>
      </w:r>
    </w:p>
    <w:p w14:paraId="5E6C89A3" w14:textId="1B75343C" w:rsidR="00C83881" w:rsidRDefault="00CC6A54" w:rsidP="00A3226D">
      <w:pPr>
        <w:pStyle w:val="NormalwithIndent"/>
      </w:pPr>
      <w:r>
        <w:t xml:space="preserve">Footnotes containing author information are automatically set to the standard </w:t>
      </w:r>
      <w:r w:rsidRPr="00B24FC3">
        <w:rPr>
          <w:rStyle w:val="Zdraznn"/>
        </w:rPr>
        <w:t>Footnote</w:t>
      </w:r>
      <w:r w:rsidRPr="00CC6A54">
        <w:t xml:space="preserve"> style when created.</w:t>
      </w:r>
      <w:r>
        <w:t xml:space="preserve"> You don</w:t>
      </w:r>
      <w:r w:rsidR="00AA73E4">
        <w:t>’t</w:t>
      </w:r>
      <w:r>
        <w:t xml:space="preserve"> need to change the formatting, just highlight the name with all the titles in bold. Use the </w:t>
      </w:r>
      <w:r w:rsidRPr="00CC6A54">
        <w:rPr>
          <w:rStyle w:val="Zdraznn"/>
        </w:rPr>
        <w:t>Abstract</w:t>
      </w:r>
      <w:r>
        <w:t xml:space="preserve"> style for abstract and keywords, </w:t>
      </w:r>
      <w:r w:rsidRPr="00CC6A54">
        <w:t xml:space="preserve">and the </w:t>
      </w:r>
      <w:r w:rsidRPr="00CC6A54">
        <w:rPr>
          <w:rStyle w:val="Zdraznn"/>
        </w:rPr>
        <w:t>Abstract Heading</w:t>
      </w:r>
      <w:r w:rsidRPr="00CC6A54">
        <w:t xml:space="preserve"> style for their headings.</w:t>
      </w:r>
      <w:r>
        <w:t xml:space="preserve"> For translations, the styles </w:t>
      </w:r>
      <w:r w:rsidRPr="00B24FC3">
        <w:rPr>
          <w:rStyle w:val="Zdraznn"/>
        </w:rPr>
        <w:t>Abstract (</w:t>
      </w:r>
      <w:r>
        <w:rPr>
          <w:rStyle w:val="Zdraznn"/>
        </w:rPr>
        <w:t>2</w:t>
      </w:r>
      <w:r w:rsidRPr="00CC6A54">
        <w:rPr>
          <w:rStyle w:val="Zdraznn"/>
          <w:vertAlign w:val="superscript"/>
        </w:rPr>
        <w:t>nd</w:t>
      </w:r>
      <w:r w:rsidRPr="00B24FC3">
        <w:rPr>
          <w:rStyle w:val="Zdraznn"/>
        </w:rPr>
        <w:t xml:space="preserve"> language)</w:t>
      </w:r>
      <w:r>
        <w:t xml:space="preserve"> and </w:t>
      </w:r>
      <w:r w:rsidRPr="00B24FC3">
        <w:rPr>
          <w:rStyle w:val="Zdraznn"/>
        </w:rPr>
        <w:t xml:space="preserve">Abstract </w:t>
      </w:r>
      <w:r>
        <w:rPr>
          <w:rStyle w:val="Zdraznn"/>
        </w:rPr>
        <w:t>Heading</w:t>
      </w:r>
      <w:r w:rsidRPr="00B24FC3">
        <w:rPr>
          <w:rStyle w:val="Zdraznn"/>
        </w:rPr>
        <w:t xml:space="preserve"> (</w:t>
      </w:r>
      <w:r>
        <w:rPr>
          <w:rStyle w:val="Zdraznn"/>
        </w:rPr>
        <w:t>2</w:t>
      </w:r>
      <w:r w:rsidRPr="00CC6A54">
        <w:rPr>
          <w:rStyle w:val="Zdraznn"/>
          <w:vertAlign w:val="superscript"/>
        </w:rPr>
        <w:t>nd</w:t>
      </w:r>
      <w:r w:rsidRPr="00B24FC3">
        <w:rPr>
          <w:rStyle w:val="Zdraznn"/>
        </w:rPr>
        <w:t xml:space="preserve"> language)</w:t>
      </w:r>
      <w:r>
        <w:t xml:space="preserve"> are defined.</w:t>
      </w:r>
    </w:p>
    <w:p w14:paraId="528C3D19" w14:textId="460C0F6A" w:rsidR="00062238" w:rsidRDefault="00062238" w:rsidP="009C3B14">
      <w:pPr>
        <w:pStyle w:val="NormalwithIndent"/>
      </w:pPr>
      <w:r>
        <w:t>Please keep the document clean. If you paste text from another document, it is better to paste it as unformatted text so that it does not interfere with the styles of the proceedings template.</w:t>
      </w:r>
    </w:p>
    <w:p w14:paraId="56322066" w14:textId="7BF71F03" w:rsidR="00B24FC3" w:rsidRDefault="003E71CA" w:rsidP="00B24FC3">
      <w:pPr>
        <w:pStyle w:val="Nadpis2"/>
      </w:pPr>
      <w:r>
        <w:t>Headings</w:t>
      </w:r>
    </w:p>
    <w:p w14:paraId="73854326" w14:textId="659A868B" w:rsidR="00B24FC3" w:rsidRPr="00B24FC3" w:rsidRDefault="00062238" w:rsidP="00B24FC3">
      <w:pPr>
        <w:pStyle w:val="Nadpis3"/>
      </w:pPr>
      <w:r>
        <w:t>Third level heading sample</w:t>
      </w:r>
    </w:p>
    <w:p w14:paraId="2215CBB6" w14:textId="10C94B39" w:rsidR="00062238" w:rsidRDefault="00062238" w:rsidP="00722C13">
      <w:pPr>
        <w:pStyle w:val="NormalwithIndent"/>
      </w:pPr>
      <w:r w:rsidRPr="00B24FC3">
        <w:t xml:space="preserve">To format the title of the </w:t>
      </w:r>
      <w:r>
        <w:t>paper</w:t>
      </w:r>
      <w:r w:rsidRPr="00B24FC3">
        <w:t xml:space="preserve">, </w:t>
      </w:r>
      <w:r>
        <w:t xml:space="preserve">please </w:t>
      </w:r>
      <w:r w:rsidRPr="00B24FC3">
        <w:t>use the style</w:t>
      </w:r>
      <w:r>
        <w:t>s</w:t>
      </w:r>
      <w:r w:rsidRPr="00B24FC3">
        <w:t xml:space="preserve"> </w:t>
      </w:r>
      <w:r w:rsidRPr="00B24FC3">
        <w:rPr>
          <w:rStyle w:val="Zdraznn"/>
        </w:rPr>
        <w:t>Title</w:t>
      </w:r>
      <w:r>
        <w:rPr>
          <w:rStyle w:val="Zdraznn"/>
        </w:rPr>
        <w:t xml:space="preserve"> </w:t>
      </w:r>
      <w:r>
        <w:t>and</w:t>
      </w:r>
      <w:r w:rsidRPr="00B24FC3">
        <w:t xml:space="preserve"> </w:t>
      </w:r>
      <w:r>
        <w:rPr>
          <w:rStyle w:val="Zdraznn"/>
        </w:rPr>
        <w:t>Title</w:t>
      </w:r>
      <w:r w:rsidRPr="00B24FC3">
        <w:rPr>
          <w:rStyle w:val="Zdraznn"/>
        </w:rPr>
        <w:t xml:space="preserve"> (</w:t>
      </w:r>
      <w:r>
        <w:rPr>
          <w:rStyle w:val="Zdraznn"/>
        </w:rPr>
        <w:t>2</w:t>
      </w:r>
      <w:r w:rsidRPr="00062238">
        <w:rPr>
          <w:rStyle w:val="Zdraznn"/>
          <w:vertAlign w:val="superscript"/>
        </w:rPr>
        <w:t>nd</w:t>
      </w:r>
      <w:r>
        <w:rPr>
          <w:rStyle w:val="Zdraznn"/>
        </w:rPr>
        <w:t xml:space="preserve"> </w:t>
      </w:r>
      <w:r w:rsidRPr="00B24FC3">
        <w:rPr>
          <w:rStyle w:val="Zdraznn"/>
        </w:rPr>
        <w:t>language).</w:t>
      </w:r>
      <w:r w:rsidRPr="00B24FC3">
        <w:t xml:space="preserve"> </w:t>
      </w:r>
      <w:r>
        <w:t>Section</w:t>
      </w:r>
      <w:r w:rsidRPr="00B24FC3">
        <w:t xml:space="preserve"> headings </w:t>
      </w:r>
      <w:r>
        <w:t>are formatted</w:t>
      </w:r>
      <w:r w:rsidRPr="00B24FC3">
        <w:t xml:space="preserve"> in standard heading styles with automatic numbering. The third level of headings (</w:t>
      </w:r>
      <w:r w:rsidRPr="00B24FC3">
        <w:rPr>
          <w:rStyle w:val="Zdraznn"/>
        </w:rPr>
        <w:t>Heading</w:t>
      </w:r>
      <w:r w:rsidR="00EF6EF9">
        <w:rPr>
          <w:rStyle w:val="Zdraznn"/>
        </w:rPr>
        <w:t> </w:t>
      </w:r>
      <w:r w:rsidRPr="00B24FC3">
        <w:rPr>
          <w:rStyle w:val="Zdraznn"/>
        </w:rPr>
        <w:t>3</w:t>
      </w:r>
      <w:r w:rsidRPr="00B24FC3">
        <w:t>) – if needed – is not numbered.</w:t>
      </w:r>
    </w:p>
    <w:p w14:paraId="207D7082" w14:textId="4116F867" w:rsidR="00B24FC3" w:rsidRDefault="003E71CA" w:rsidP="00B24FC3">
      <w:pPr>
        <w:pStyle w:val="Nadpis2"/>
      </w:pPr>
      <w:r>
        <w:lastRenderedPageBreak/>
        <w:t>Lists</w:t>
      </w:r>
    </w:p>
    <w:p w14:paraId="2CDA48FD" w14:textId="23FF572C" w:rsidR="00EF6EF9" w:rsidRDefault="00EF6EF9" w:rsidP="00F85F08">
      <w:pPr>
        <w:pStyle w:val="NormalwithIndent"/>
      </w:pPr>
      <w:r>
        <w:t>For a list that is too complex for a single sentence, but does not need separate paragraphs or sections, please use bullet or numbered lists. If the items are not complete sentences, it is recommended to separate them with commas and end the list with a full stop, as shown for example</w:t>
      </w:r>
    </w:p>
    <w:p w14:paraId="5E159A92" w14:textId="7BB49FF3" w:rsidR="00524907" w:rsidRDefault="00EF6EF9" w:rsidP="00524907">
      <w:pPr>
        <w:pStyle w:val="NormalwithIndent"/>
        <w:numPr>
          <w:ilvl w:val="0"/>
          <w:numId w:val="9"/>
        </w:numPr>
      </w:pPr>
      <w:r>
        <w:t>here</w:t>
      </w:r>
      <w:r w:rsidR="00AB2920">
        <w:t>,</w:t>
      </w:r>
    </w:p>
    <w:p w14:paraId="6F5B4C69" w14:textId="043B2471" w:rsidR="00AB2920" w:rsidRDefault="00EF6EF9" w:rsidP="00524907">
      <w:pPr>
        <w:pStyle w:val="NormalwithIndent"/>
        <w:numPr>
          <w:ilvl w:val="0"/>
          <w:numId w:val="9"/>
        </w:numPr>
      </w:pPr>
      <w:r>
        <w:t>in this line</w:t>
      </w:r>
      <w:r w:rsidR="00AB2920">
        <w:t>,</w:t>
      </w:r>
    </w:p>
    <w:p w14:paraId="2C42BB2F" w14:textId="622CCA53" w:rsidR="00AB2920" w:rsidRDefault="00EF6EF9" w:rsidP="00524907">
      <w:pPr>
        <w:pStyle w:val="NormalwithIndent"/>
        <w:numPr>
          <w:ilvl w:val="0"/>
          <w:numId w:val="9"/>
        </w:numPr>
      </w:pPr>
      <w:r>
        <w:t>at the end of the list</w:t>
      </w:r>
      <w:r w:rsidR="00AB2920">
        <w:t>.</w:t>
      </w:r>
    </w:p>
    <w:p w14:paraId="133DD1AD" w14:textId="0992F418" w:rsidR="00FF1A04" w:rsidRDefault="00FF1A04" w:rsidP="00FF1A04">
      <w:pPr>
        <w:pStyle w:val="NormalwithIndent"/>
      </w:pPr>
      <w:r>
        <w:t xml:space="preserve">The basic symbol for the item of a bullet list is a solid circle; numbered lists should be marked with either Arabic numerals with a dot (“1.”) or lowercase letters with brackets (“a)”). For both types of lists, it is recommended to use the list styles </w:t>
      </w:r>
      <w:r>
        <w:rPr>
          <w:rStyle w:val="Zdraznn"/>
        </w:rPr>
        <w:t>Bullet</w:t>
      </w:r>
      <w:r w:rsidRPr="00524907">
        <w:rPr>
          <w:rStyle w:val="Zdraznn"/>
        </w:rPr>
        <w:t xml:space="preserve"> </w:t>
      </w:r>
      <w:r>
        <w:rPr>
          <w:rStyle w:val="Zdraznn"/>
        </w:rPr>
        <w:t>L</w:t>
      </w:r>
      <w:r w:rsidRPr="00524907">
        <w:rPr>
          <w:rStyle w:val="Zdraznn"/>
        </w:rPr>
        <w:t>ist</w:t>
      </w:r>
      <w:r>
        <w:t xml:space="preserve"> or </w:t>
      </w:r>
      <w:r w:rsidRPr="00524907">
        <w:rPr>
          <w:rStyle w:val="Zdraznn"/>
        </w:rPr>
        <w:t xml:space="preserve">Numbered </w:t>
      </w:r>
      <w:r>
        <w:rPr>
          <w:rStyle w:val="Zdraznn"/>
        </w:rPr>
        <w:t>L</w:t>
      </w:r>
      <w:r w:rsidRPr="00524907">
        <w:rPr>
          <w:rStyle w:val="Zdraznn"/>
        </w:rPr>
        <w:t>ist</w:t>
      </w:r>
      <w:r>
        <w:t xml:space="preserve">, respectively (available in the Multilevel List menu), which provide neat indentation in </w:t>
      </w:r>
      <w:r w:rsidRPr="00FF1A04">
        <w:t>multiple</w:t>
      </w:r>
      <w:r>
        <w:t xml:space="preserve"> levels.</w:t>
      </w:r>
    </w:p>
    <w:p w14:paraId="50DA67E6" w14:textId="6063E143" w:rsidR="00B24FC3" w:rsidRDefault="00A4349C" w:rsidP="00B24FC3">
      <w:pPr>
        <w:pStyle w:val="Nadpis1"/>
      </w:pPr>
      <w:r>
        <w:t>Additional elements</w:t>
      </w:r>
    </w:p>
    <w:p w14:paraId="7AD06540" w14:textId="4A6625A2" w:rsidR="00B24FC3" w:rsidRDefault="003E71CA" w:rsidP="00B24FC3">
      <w:pPr>
        <w:pStyle w:val="Nadpis2"/>
      </w:pPr>
      <w:r>
        <w:t>Figures</w:t>
      </w:r>
    </w:p>
    <w:p w14:paraId="2D96050B" w14:textId="593B8F71" w:rsidR="00524907" w:rsidRDefault="00A4349C" w:rsidP="00524907">
      <w:pPr>
        <w:pStyle w:val="NormalwithIndent"/>
      </w:pPr>
      <w:r>
        <w:t>Figures should be inserted “In Line with Text”</w:t>
      </w:r>
      <w:r w:rsidRPr="00524907">
        <w:t xml:space="preserve"> in a paragraph with the</w:t>
      </w:r>
      <w:r w:rsidRPr="00A4349C">
        <w:t xml:space="preserve"> </w:t>
      </w:r>
      <w:r w:rsidRPr="00A4349C">
        <w:rPr>
          <w:rStyle w:val="Zdraznn"/>
        </w:rPr>
        <w:t>Figure</w:t>
      </w:r>
      <w:r w:rsidRPr="00A4349C">
        <w:t xml:space="preserve"> style </w:t>
      </w:r>
      <w:r w:rsidRPr="00524907">
        <w:t>– its definition includes center alignment and</w:t>
      </w:r>
      <w:r>
        <w:t xml:space="preserve"> suitable</w:t>
      </w:r>
      <w:r w:rsidRPr="00524907">
        <w:t xml:space="preserve"> vertical </w:t>
      </w:r>
      <w:r>
        <w:t>space at the top and bottom</w:t>
      </w:r>
      <w:r w:rsidRPr="00524907">
        <w:t>.</w:t>
      </w:r>
    </w:p>
    <w:p w14:paraId="534185B8" w14:textId="295BBF24" w:rsidR="00B557CC" w:rsidRDefault="00172C96" w:rsidP="00524907">
      <w:pPr>
        <w:pStyle w:val="NormalwithIndent"/>
      </w:pPr>
      <w:r>
        <w:t xml:space="preserve">Each figure is followed by </w:t>
      </w:r>
      <w:r w:rsidRPr="003B78A8">
        <w:t>a caption</w:t>
      </w:r>
      <w:r>
        <w:t xml:space="preserve"> (style </w:t>
      </w:r>
      <w:r w:rsidRPr="00172C96">
        <w:rPr>
          <w:rStyle w:val="Zdraznn"/>
        </w:rPr>
        <w:t>Caption</w:t>
      </w:r>
      <w:r>
        <w:t>)</w:t>
      </w:r>
      <w:r w:rsidRPr="003B78A8">
        <w:t xml:space="preserve"> with the abbreviation </w:t>
      </w:r>
      <w:r>
        <w:t>“</w:t>
      </w:r>
      <w:r w:rsidRPr="003B78A8">
        <w:t>Fig.</w:t>
      </w:r>
      <w:r>
        <w:t>”</w:t>
      </w:r>
      <w:r w:rsidRPr="003B78A8">
        <w:t xml:space="preserve">, a number (both in bold) and a description of the </w:t>
      </w:r>
      <w:r>
        <w:t>figure</w:t>
      </w:r>
      <w:r w:rsidRPr="003B78A8">
        <w:t xml:space="preserve">. Do not end the caption of the picture with a full stop, unless it consists of </w:t>
      </w:r>
      <w:r>
        <w:t>multiple</w:t>
      </w:r>
      <w:r w:rsidRPr="003B78A8">
        <w:t xml:space="preserve"> sentences. </w:t>
      </w:r>
      <w:r>
        <w:t>T</w:t>
      </w:r>
      <w:r w:rsidRPr="003B78A8">
        <w:t>he number</w:t>
      </w:r>
      <w:r>
        <w:t xml:space="preserve"> is used to refer to </w:t>
      </w:r>
      <w:r w:rsidRPr="003B78A8">
        <w:t xml:space="preserve">the figure in the text, e.g. </w:t>
      </w:r>
      <w:r>
        <w:t>“</w:t>
      </w:r>
      <w:r w:rsidRPr="003B78A8">
        <w:t>see Fig. 1</w:t>
      </w:r>
      <w:r>
        <w:t>”</w:t>
      </w:r>
      <w:r w:rsidRPr="003B78A8">
        <w:t xml:space="preserve"> or </w:t>
      </w:r>
      <w:r>
        <w:t>“</w:t>
      </w:r>
      <w:r w:rsidRPr="003B78A8">
        <w:t>Figure 1 shows ...</w:t>
      </w:r>
      <w:r>
        <w:t>”</w:t>
      </w:r>
      <w:r w:rsidRPr="003B78A8">
        <w:t xml:space="preserve">. </w:t>
      </w:r>
      <w:r>
        <w:t>T</w:t>
      </w:r>
      <w:r w:rsidRPr="003B78A8">
        <w:t xml:space="preserve">he figures </w:t>
      </w:r>
      <w:r>
        <w:t xml:space="preserve">can be numbered </w:t>
      </w:r>
      <w:r w:rsidRPr="003B78A8">
        <w:t xml:space="preserve">manually or automatically (caption </w:t>
      </w:r>
      <w:r>
        <w:t>“</w:t>
      </w:r>
      <w:r w:rsidRPr="003B78A8">
        <w:t>Fig.</w:t>
      </w:r>
      <w:r>
        <w:t>”</w:t>
      </w:r>
      <w:r w:rsidRPr="003B78A8">
        <w:t xml:space="preserve">), but </w:t>
      </w:r>
      <w:r>
        <w:t>if using automatic numbering</w:t>
      </w:r>
      <w:r w:rsidRPr="003B78A8">
        <w:t xml:space="preserve">, </w:t>
      </w:r>
      <w:r>
        <w:t>please modify</w:t>
      </w:r>
      <w:r w:rsidRPr="003B78A8">
        <w:t xml:space="preserve"> the cross-references so that they are not </w:t>
      </w:r>
      <w:r>
        <w:t xml:space="preserve">in </w:t>
      </w:r>
      <w:r w:rsidRPr="003B78A8">
        <w:t>bold.</w:t>
      </w:r>
    </w:p>
    <w:p w14:paraId="7093B678" w14:textId="3F3C1429" w:rsidR="00635576" w:rsidRDefault="002D07DD" w:rsidP="00524907">
      <w:pPr>
        <w:pStyle w:val="NormalwithIndent"/>
      </w:pPr>
      <w:r w:rsidRPr="009222CD">
        <w:t>Please make sure that the</w:t>
      </w:r>
      <w:r>
        <w:t xml:space="preserve"> resolution of the</w:t>
      </w:r>
      <w:r w:rsidRPr="009222CD">
        <w:t xml:space="preserve"> images </w:t>
      </w:r>
      <w:r>
        <w:t>is</w:t>
      </w:r>
      <w:r w:rsidRPr="009222CD">
        <w:t xml:space="preserve"> sufficient and that the information is not lost due to fine differences in </w:t>
      </w:r>
      <w:r>
        <w:t>colour shades</w:t>
      </w:r>
      <w:r w:rsidRPr="009222CD">
        <w:t xml:space="preserve"> or too thin lines. The printed version of the conference proceedings will be in B5 format, so the pages will be </w:t>
      </w:r>
      <w:r>
        <w:t xml:space="preserve">scaled down </w:t>
      </w:r>
      <w:r w:rsidRPr="009222CD">
        <w:t>to approximately 80</w:t>
      </w:r>
      <w:r>
        <w:t xml:space="preserve"> </w:t>
      </w:r>
      <w:r w:rsidRPr="009222CD">
        <w:t xml:space="preserve">%. Images that are vector in nature should be inserted in vector format if the software used </w:t>
      </w:r>
      <w:r w:rsidR="00AA73E4">
        <w:t xml:space="preserve">can </w:t>
      </w:r>
      <w:r>
        <w:t>provide it reliably</w:t>
      </w:r>
      <w:r w:rsidRPr="009222CD">
        <w:t xml:space="preserve"> – for example, using EMF or SVG format. As an effective way of monochrome sketches or parts of technical drawings that cannot or are not suitable to insert </w:t>
      </w:r>
      <w:r>
        <w:t>in a vector format</w:t>
      </w:r>
      <w:r w:rsidRPr="009222CD">
        <w:t>, it is advisable to make a bitmap copy in high resolution, i.e. at least 300 dpi, with one</w:t>
      </w:r>
      <w:r>
        <w:t xml:space="preserve"> </w:t>
      </w:r>
      <w:r w:rsidRPr="009222CD">
        <w:t xml:space="preserve">bit </w:t>
      </w:r>
      <w:r>
        <w:t>per pixel</w:t>
      </w:r>
      <w:r w:rsidRPr="009222CD">
        <w:t xml:space="preserve"> (only black and white points).</w:t>
      </w:r>
    </w:p>
    <w:p w14:paraId="32A0AB7C" w14:textId="3266B007" w:rsidR="00C02B17" w:rsidRDefault="00172C96" w:rsidP="0033324C">
      <w:pPr>
        <w:pStyle w:val="Figure"/>
      </w:pPr>
      <w:r>
        <w:drawing>
          <wp:inline distT="0" distB="0" distL="0" distR="0" wp14:anchorId="1E2B069C" wp14:editId="73A95135">
            <wp:extent cx="5276850" cy="1581150"/>
            <wp:effectExtent l="0" t="0" r="0" b="0"/>
            <wp:docPr id="9121057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05757"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276850" cy="1581150"/>
                    </a:xfrm>
                    <a:prstGeom prst="rect">
                      <a:avLst/>
                    </a:prstGeom>
                  </pic:spPr>
                </pic:pic>
              </a:graphicData>
            </a:graphic>
          </wp:inline>
        </w:drawing>
      </w:r>
    </w:p>
    <w:p w14:paraId="363BDB2E" w14:textId="6604D8EA" w:rsidR="0033324C" w:rsidRPr="0033324C" w:rsidRDefault="00A4349C" w:rsidP="0033324C">
      <w:pPr>
        <w:pStyle w:val="Titulek"/>
      </w:pPr>
      <w:r>
        <w:rPr>
          <w:b/>
          <w:bCs/>
        </w:rPr>
        <w:t>Fig</w:t>
      </w:r>
      <w:r w:rsidR="00A37FAD">
        <w:rPr>
          <w:b/>
          <w:bCs/>
        </w:rPr>
        <w:t xml:space="preserve">. 1 </w:t>
      </w:r>
      <w:r>
        <w:t>Figure caption</w:t>
      </w:r>
    </w:p>
    <w:p w14:paraId="3E945F7F" w14:textId="2AC27A9D" w:rsidR="0082204C" w:rsidRDefault="003E71CA" w:rsidP="0082204C">
      <w:pPr>
        <w:pStyle w:val="Nadpis2"/>
      </w:pPr>
      <w:r>
        <w:t>Tables</w:t>
      </w:r>
    </w:p>
    <w:p w14:paraId="1D4FA175" w14:textId="302D113A" w:rsidR="009C0B59" w:rsidRDefault="009C0B59" w:rsidP="00D21ADC">
      <w:pPr>
        <w:pStyle w:val="NormalwithIndent"/>
      </w:pPr>
      <w:r w:rsidRPr="00524907">
        <w:t xml:space="preserve">Tables are included in the text in a similar way to figures. The </w:t>
      </w:r>
      <w:r>
        <w:t>caption</w:t>
      </w:r>
      <w:r w:rsidRPr="00524907">
        <w:t xml:space="preserve"> (in the </w:t>
      </w:r>
      <w:r w:rsidRPr="009C0B59">
        <w:rPr>
          <w:rStyle w:val="Zdraznn"/>
        </w:rPr>
        <w:t>Caption</w:t>
      </w:r>
      <w:r w:rsidRPr="00524907">
        <w:t xml:space="preserve"> style</w:t>
      </w:r>
      <w:r w:rsidRPr="00A37FAD">
        <w:t xml:space="preserve">) </w:t>
      </w:r>
      <w:r>
        <w:t>comes before</w:t>
      </w:r>
      <w:r w:rsidRPr="00A37FAD">
        <w:t xml:space="preserve"> the table, starting with the abbreviation </w:t>
      </w:r>
      <w:r>
        <w:t>“</w:t>
      </w:r>
      <w:r w:rsidRPr="00A37FAD">
        <w:t>Tab.</w:t>
      </w:r>
      <w:r>
        <w:t>”</w:t>
      </w:r>
      <w:r w:rsidRPr="00A37FAD">
        <w:t xml:space="preserve"> and a number, both in bold. If vertical lines are not </w:t>
      </w:r>
      <w:r w:rsidR="00AA73E4">
        <w:t>essential</w:t>
      </w:r>
      <w:r w:rsidRPr="00A37FAD">
        <w:t xml:space="preserve"> for orientation in the table, </w:t>
      </w:r>
      <w:r>
        <w:t>they should be omitted</w:t>
      </w:r>
      <w:r w:rsidRPr="00A37FAD">
        <w:t xml:space="preserve">. Table 1 shows such formatting defined by the </w:t>
      </w:r>
      <w:r>
        <w:rPr>
          <w:rStyle w:val="Zdraznn"/>
        </w:rPr>
        <w:t>Proceedings</w:t>
      </w:r>
      <w:r w:rsidRPr="00E67576">
        <w:rPr>
          <w:rStyle w:val="Zdraznn"/>
        </w:rPr>
        <w:t xml:space="preserve"> Table</w:t>
      </w:r>
      <w:r w:rsidRPr="009C0B59">
        <w:t xml:space="preserve"> style i</w:t>
      </w:r>
      <w:r w:rsidRPr="00A37FAD">
        <w:t xml:space="preserve">n the list of table styles. Individual rows are separated by a thin line (1/4 pt), the first and last lines are thicker (3/4 pt) and the header is separated from the table content by </w:t>
      </w:r>
      <w:r w:rsidR="00AA73E4">
        <w:t>a thicker line as well</w:t>
      </w:r>
      <w:r w:rsidRPr="00A37FAD">
        <w:t>.</w:t>
      </w:r>
    </w:p>
    <w:p w14:paraId="2964BF4F" w14:textId="57FFD72E" w:rsidR="00C02B17" w:rsidRDefault="003F55A1" w:rsidP="00B33AD9">
      <w:pPr>
        <w:pStyle w:val="Titulek"/>
        <w:keepNext/>
      </w:pPr>
      <w:r w:rsidRPr="003F55A1">
        <w:rPr>
          <w:b/>
          <w:bCs/>
        </w:rPr>
        <w:lastRenderedPageBreak/>
        <w:t xml:space="preserve">Tab. </w:t>
      </w:r>
      <w:r w:rsidRPr="003F55A1">
        <w:rPr>
          <w:b/>
          <w:bCs/>
        </w:rPr>
        <w:fldChar w:fldCharType="begin"/>
      </w:r>
      <w:r w:rsidRPr="003F55A1">
        <w:rPr>
          <w:b/>
          <w:bCs/>
        </w:rPr>
        <w:instrText xml:space="preserve"> SEQ Tab. \* ARABIC </w:instrText>
      </w:r>
      <w:r w:rsidRPr="003F55A1">
        <w:rPr>
          <w:b/>
          <w:bCs/>
        </w:rPr>
        <w:fldChar w:fldCharType="separate"/>
      </w:r>
      <w:r w:rsidR="00F70295">
        <w:rPr>
          <w:b/>
          <w:bCs/>
          <w:noProof/>
        </w:rPr>
        <w:t>1</w:t>
      </w:r>
      <w:r w:rsidRPr="003F55A1">
        <w:rPr>
          <w:b/>
          <w:bCs/>
        </w:rPr>
        <w:fldChar w:fldCharType="end"/>
      </w:r>
      <w:r>
        <w:t xml:space="preserve"> </w:t>
      </w:r>
      <w:r w:rsidR="009C0B59">
        <w:t>Table caption</w:t>
      </w:r>
    </w:p>
    <w:tbl>
      <w:tblPr>
        <w:tblStyle w:val="ProceedingsTable"/>
        <w:tblW w:w="0" w:type="auto"/>
        <w:tblLook w:val="04A0" w:firstRow="1" w:lastRow="0" w:firstColumn="1" w:lastColumn="0" w:noHBand="0" w:noVBand="1"/>
      </w:tblPr>
      <w:tblGrid>
        <w:gridCol w:w="2708"/>
        <w:gridCol w:w="1120"/>
        <w:gridCol w:w="1275"/>
        <w:gridCol w:w="1276"/>
      </w:tblGrid>
      <w:tr w:rsidR="00E0245B" w14:paraId="33FE6A2C" w14:textId="2197E921" w:rsidTr="00DF0DF0">
        <w:trPr>
          <w:cnfStyle w:val="100000000000" w:firstRow="1" w:lastRow="0" w:firstColumn="0" w:lastColumn="0" w:oddVBand="0" w:evenVBand="0" w:oddHBand="0" w:evenHBand="0" w:firstRowFirstColumn="0" w:firstRowLastColumn="0" w:lastRowFirstColumn="0" w:lastRowLastColumn="0"/>
        </w:trPr>
        <w:tc>
          <w:tcPr>
            <w:tcW w:w="2708" w:type="dxa"/>
          </w:tcPr>
          <w:p w14:paraId="5831E811" w14:textId="77777777" w:rsidR="00E0245B" w:rsidRDefault="00E0245B" w:rsidP="00524907">
            <w:pPr>
              <w:pStyle w:val="NormalwithIndent"/>
              <w:ind w:firstLine="0"/>
            </w:pPr>
          </w:p>
        </w:tc>
        <w:tc>
          <w:tcPr>
            <w:tcW w:w="1120" w:type="dxa"/>
          </w:tcPr>
          <w:p w14:paraId="0DA0AB2C" w14:textId="77777777" w:rsidR="00E0245B" w:rsidRDefault="00E0245B" w:rsidP="00524907">
            <w:pPr>
              <w:pStyle w:val="NormalwithIndent"/>
              <w:ind w:firstLine="0"/>
            </w:pPr>
          </w:p>
        </w:tc>
        <w:tc>
          <w:tcPr>
            <w:tcW w:w="1275" w:type="dxa"/>
            <w:vAlign w:val="center"/>
          </w:tcPr>
          <w:p w14:paraId="67D3660A" w14:textId="0CEEDB6D" w:rsidR="00E0245B" w:rsidRDefault="00E0245B" w:rsidP="00683976">
            <w:pPr>
              <w:pStyle w:val="NormalwithIndent"/>
              <w:ind w:firstLine="0"/>
              <w:jc w:val="center"/>
            </w:pPr>
            <w:r>
              <w:t>typ</w:t>
            </w:r>
            <w:r w:rsidR="009C0B59">
              <w:t>e</w:t>
            </w:r>
            <w:r>
              <w:t xml:space="preserve"> A</w:t>
            </w:r>
          </w:p>
        </w:tc>
        <w:tc>
          <w:tcPr>
            <w:tcW w:w="1276" w:type="dxa"/>
            <w:vAlign w:val="center"/>
          </w:tcPr>
          <w:p w14:paraId="5BD767D6" w14:textId="4264A4A9" w:rsidR="00E0245B" w:rsidRDefault="00E0245B" w:rsidP="00683976">
            <w:pPr>
              <w:pStyle w:val="NormalwithIndent"/>
              <w:ind w:firstLine="0"/>
              <w:jc w:val="center"/>
            </w:pPr>
            <w:r>
              <w:t>typ</w:t>
            </w:r>
            <w:r w:rsidR="009C0B59">
              <w:t>e</w:t>
            </w:r>
            <w:r>
              <w:t xml:space="preserve"> B</w:t>
            </w:r>
          </w:p>
        </w:tc>
      </w:tr>
      <w:tr w:rsidR="00E0245B" w14:paraId="287EC419" w14:textId="547E777C" w:rsidTr="00DF0DF0">
        <w:tc>
          <w:tcPr>
            <w:tcW w:w="2708" w:type="dxa"/>
          </w:tcPr>
          <w:p w14:paraId="79412EA3" w14:textId="4EB26C33" w:rsidR="00E0245B" w:rsidRDefault="009C0B59" w:rsidP="00524907">
            <w:pPr>
              <w:pStyle w:val="NormalwithIndent"/>
              <w:ind w:firstLine="0"/>
            </w:pPr>
            <w:r>
              <w:t>gauge</w:t>
            </w:r>
          </w:p>
        </w:tc>
        <w:tc>
          <w:tcPr>
            <w:tcW w:w="1120" w:type="dxa"/>
          </w:tcPr>
          <w:p w14:paraId="54A71A46" w14:textId="5E58FC4B" w:rsidR="00E0245B" w:rsidRDefault="00E0245B" w:rsidP="00524907">
            <w:pPr>
              <w:pStyle w:val="NormalwithIndent"/>
              <w:ind w:firstLine="0"/>
            </w:pPr>
            <w:r>
              <w:t>[mm]</w:t>
            </w:r>
          </w:p>
        </w:tc>
        <w:tc>
          <w:tcPr>
            <w:tcW w:w="1275" w:type="dxa"/>
            <w:vAlign w:val="center"/>
          </w:tcPr>
          <w:p w14:paraId="29A7E166" w14:textId="7D34AAED" w:rsidR="00E0245B" w:rsidRDefault="004A7FEB" w:rsidP="00683976">
            <w:pPr>
              <w:pStyle w:val="NormalwithIndent"/>
              <w:ind w:firstLine="0"/>
              <w:jc w:val="right"/>
            </w:pPr>
            <w:r>
              <w:t>1435</w:t>
            </w:r>
          </w:p>
        </w:tc>
        <w:tc>
          <w:tcPr>
            <w:tcW w:w="1276" w:type="dxa"/>
            <w:vAlign w:val="center"/>
          </w:tcPr>
          <w:p w14:paraId="12BAA35F" w14:textId="00F214B4" w:rsidR="00E0245B" w:rsidRDefault="004A7FEB" w:rsidP="00683976">
            <w:pPr>
              <w:pStyle w:val="NormalwithIndent"/>
              <w:ind w:firstLine="0"/>
              <w:jc w:val="right"/>
            </w:pPr>
            <w:r>
              <w:t>1000</w:t>
            </w:r>
          </w:p>
        </w:tc>
      </w:tr>
      <w:tr w:rsidR="00E0245B" w14:paraId="60E6C0C4" w14:textId="13B5A365" w:rsidTr="00DF0DF0">
        <w:tc>
          <w:tcPr>
            <w:tcW w:w="2708" w:type="dxa"/>
          </w:tcPr>
          <w:p w14:paraId="423BD9F9" w14:textId="48AF49A8" w:rsidR="00E0245B" w:rsidRDefault="009C0B59" w:rsidP="00524907">
            <w:pPr>
              <w:pStyle w:val="NormalwithIndent"/>
              <w:ind w:firstLine="0"/>
            </w:pPr>
            <w:r>
              <w:t>wheel diameter (new)</w:t>
            </w:r>
          </w:p>
        </w:tc>
        <w:tc>
          <w:tcPr>
            <w:tcW w:w="1120" w:type="dxa"/>
          </w:tcPr>
          <w:p w14:paraId="0D2603F2" w14:textId="537FF180" w:rsidR="00E0245B" w:rsidRDefault="00E0245B" w:rsidP="00524907">
            <w:pPr>
              <w:pStyle w:val="NormalwithIndent"/>
              <w:ind w:firstLine="0"/>
            </w:pPr>
            <w:r>
              <w:t>[mm]</w:t>
            </w:r>
          </w:p>
        </w:tc>
        <w:tc>
          <w:tcPr>
            <w:tcW w:w="1275" w:type="dxa"/>
            <w:vAlign w:val="center"/>
          </w:tcPr>
          <w:p w14:paraId="06721044" w14:textId="6A524A01" w:rsidR="00E0245B" w:rsidRDefault="004A7FEB" w:rsidP="00683976">
            <w:pPr>
              <w:pStyle w:val="NormalwithIndent"/>
              <w:ind w:firstLine="0"/>
              <w:jc w:val="right"/>
            </w:pPr>
            <w:r>
              <w:t>920</w:t>
            </w:r>
          </w:p>
        </w:tc>
        <w:tc>
          <w:tcPr>
            <w:tcW w:w="1276" w:type="dxa"/>
            <w:vAlign w:val="center"/>
          </w:tcPr>
          <w:p w14:paraId="3A4A24EC" w14:textId="7CFC8F3B" w:rsidR="00E0245B" w:rsidRDefault="004A7FEB" w:rsidP="00683976">
            <w:pPr>
              <w:pStyle w:val="NormalwithIndent"/>
              <w:ind w:firstLine="0"/>
              <w:jc w:val="right"/>
            </w:pPr>
            <w:r>
              <w:t>800</w:t>
            </w:r>
          </w:p>
        </w:tc>
      </w:tr>
      <w:tr w:rsidR="00E0245B" w14:paraId="5579403E" w14:textId="47D965B7" w:rsidTr="00DF0DF0">
        <w:tc>
          <w:tcPr>
            <w:tcW w:w="2708" w:type="dxa"/>
          </w:tcPr>
          <w:p w14:paraId="0F7E04A9" w14:textId="1BD7DF78" w:rsidR="00E0245B" w:rsidRDefault="009C0B59" w:rsidP="00524907">
            <w:pPr>
              <w:pStyle w:val="NormalwithIndent"/>
              <w:ind w:firstLine="0"/>
            </w:pPr>
            <w:r>
              <w:t>bogie wheelbase</w:t>
            </w:r>
          </w:p>
        </w:tc>
        <w:tc>
          <w:tcPr>
            <w:tcW w:w="1120" w:type="dxa"/>
          </w:tcPr>
          <w:p w14:paraId="7085789F" w14:textId="24417929" w:rsidR="00E0245B" w:rsidRDefault="00E0245B" w:rsidP="00524907">
            <w:pPr>
              <w:pStyle w:val="NormalwithIndent"/>
              <w:ind w:firstLine="0"/>
            </w:pPr>
            <w:r>
              <w:t>[mm]</w:t>
            </w:r>
          </w:p>
        </w:tc>
        <w:tc>
          <w:tcPr>
            <w:tcW w:w="1275" w:type="dxa"/>
            <w:vAlign w:val="center"/>
          </w:tcPr>
          <w:p w14:paraId="4B715290" w14:textId="0B037D4F" w:rsidR="00E0245B" w:rsidRDefault="00BE57C8" w:rsidP="00683976">
            <w:pPr>
              <w:pStyle w:val="NormalwithIndent"/>
              <w:ind w:firstLine="0"/>
              <w:jc w:val="right"/>
            </w:pPr>
            <w:r>
              <w:t>2500</w:t>
            </w:r>
          </w:p>
        </w:tc>
        <w:tc>
          <w:tcPr>
            <w:tcW w:w="1276" w:type="dxa"/>
            <w:vAlign w:val="center"/>
          </w:tcPr>
          <w:p w14:paraId="7A200BD9" w14:textId="31522524" w:rsidR="00E0245B" w:rsidRDefault="00BE57C8" w:rsidP="00683976">
            <w:pPr>
              <w:pStyle w:val="NormalwithIndent"/>
              <w:ind w:firstLine="0"/>
              <w:jc w:val="right"/>
            </w:pPr>
            <w:r>
              <w:t>2300</w:t>
            </w:r>
          </w:p>
        </w:tc>
      </w:tr>
      <w:tr w:rsidR="00E0245B" w14:paraId="3A1DB364" w14:textId="6A48F7C2" w:rsidTr="00DF0DF0">
        <w:tc>
          <w:tcPr>
            <w:tcW w:w="2708" w:type="dxa"/>
          </w:tcPr>
          <w:p w14:paraId="27A273E0" w14:textId="305F3DC3" w:rsidR="00E0245B" w:rsidRDefault="009C0B59" w:rsidP="00524907">
            <w:pPr>
              <w:pStyle w:val="NormalwithIndent"/>
              <w:ind w:firstLine="0"/>
            </w:pPr>
            <w:r>
              <w:t>maximum speed</w:t>
            </w:r>
          </w:p>
        </w:tc>
        <w:tc>
          <w:tcPr>
            <w:tcW w:w="1120" w:type="dxa"/>
          </w:tcPr>
          <w:p w14:paraId="1E441AB0" w14:textId="6E7D5085" w:rsidR="00E0245B" w:rsidRDefault="00BE57C8" w:rsidP="00524907">
            <w:pPr>
              <w:pStyle w:val="NormalwithIndent"/>
              <w:ind w:firstLine="0"/>
            </w:pPr>
            <w:r>
              <w:t>[km/h]</w:t>
            </w:r>
          </w:p>
        </w:tc>
        <w:tc>
          <w:tcPr>
            <w:tcW w:w="1275" w:type="dxa"/>
            <w:vAlign w:val="center"/>
          </w:tcPr>
          <w:p w14:paraId="35C0A243" w14:textId="0420B3C1" w:rsidR="00E0245B" w:rsidRDefault="00BE57C8" w:rsidP="00683976">
            <w:pPr>
              <w:pStyle w:val="NormalwithIndent"/>
              <w:ind w:firstLine="0"/>
              <w:jc w:val="right"/>
            </w:pPr>
            <w:r>
              <w:t>140</w:t>
            </w:r>
          </w:p>
        </w:tc>
        <w:tc>
          <w:tcPr>
            <w:tcW w:w="1276" w:type="dxa"/>
            <w:vAlign w:val="center"/>
          </w:tcPr>
          <w:p w14:paraId="0C55B9E7" w14:textId="6F831CA4" w:rsidR="00E0245B" w:rsidRDefault="00BE57C8" w:rsidP="00683976">
            <w:pPr>
              <w:pStyle w:val="NormalwithIndent"/>
              <w:ind w:firstLine="0"/>
              <w:jc w:val="right"/>
            </w:pPr>
            <w:r>
              <w:t>100</w:t>
            </w:r>
          </w:p>
        </w:tc>
      </w:tr>
      <w:tr w:rsidR="00E0245B" w14:paraId="7C67EF1D" w14:textId="64417A77" w:rsidTr="00DF0DF0">
        <w:tc>
          <w:tcPr>
            <w:tcW w:w="2708" w:type="dxa"/>
          </w:tcPr>
          <w:p w14:paraId="2077CF02" w14:textId="6A5B7344" w:rsidR="00E0245B" w:rsidRDefault="009C0B59" w:rsidP="00524907">
            <w:pPr>
              <w:pStyle w:val="NormalwithIndent"/>
              <w:ind w:firstLine="0"/>
            </w:pPr>
            <w:r>
              <w:t>maximum axle load</w:t>
            </w:r>
          </w:p>
        </w:tc>
        <w:tc>
          <w:tcPr>
            <w:tcW w:w="1120" w:type="dxa"/>
          </w:tcPr>
          <w:p w14:paraId="2F4D44BD" w14:textId="64B2B953" w:rsidR="00E0245B" w:rsidRDefault="00BE57C8" w:rsidP="00524907">
            <w:pPr>
              <w:pStyle w:val="NormalwithIndent"/>
              <w:ind w:firstLine="0"/>
            </w:pPr>
            <w:r>
              <w:t>[t]</w:t>
            </w:r>
          </w:p>
        </w:tc>
        <w:tc>
          <w:tcPr>
            <w:tcW w:w="1275" w:type="dxa"/>
            <w:vAlign w:val="center"/>
          </w:tcPr>
          <w:p w14:paraId="4252C54D" w14:textId="656F5607" w:rsidR="00E0245B" w:rsidRDefault="00F9465E" w:rsidP="00683976">
            <w:pPr>
              <w:pStyle w:val="NormalwithIndent"/>
              <w:ind w:firstLine="0"/>
              <w:jc w:val="right"/>
            </w:pPr>
            <w:r>
              <w:t>16</w:t>
            </w:r>
          </w:p>
        </w:tc>
        <w:tc>
          <w:tcPr>
            <w:tcW w:w="1276" w:type="dxa"/>
            <w:vAlign w:val="center"/>
          </w:tcPr>
          <w:p w14:paraId="3F042257" w14:textId="02315E63" w:rsidR="00E0245B" w:rsidRDefault="00F9465E" w:rsidP="00683976">
            <w:pPr>
              <w:pStyle w:val="NormalwithIndent"/>
              <w:ind w:firstLine="0"/>
              <w:jc w:val="right"/>
            </w:pPr>
            <w:r>
              <w:t>10</w:t>
            </w:r>
          </w:p>
        </w:tc>
      </w:tr>
    </w:tbl>
    <w:p w14:paraId="1726AE01" w14:textId="77777777" w:rsidR="00AA73E4" w:rsidRDefault="00AA73E4" w:rsidP="00A52243">
      <w:pPr>
        <w:pStyle w:val="NormalwithIndent"/>
      </w:pPr>
    </w:p>
    <w:p w14:paraId="5A168FC5" w14:textId="379CD867" w:rsidR="00100688" w:rsidRPr="00524907" w:rsidRDefault="00100688" w:rsidP="00A52243">
      <w:pPr>
        <w:pStyle w:val="NormalwithIndent"/>
      </w:pPr>
      <w:r w:rsidRPr="00C02B17">
        <w:t xml:space="preserve">Tables </w:t>
      </w:r>
      <w:r>
        <w:t>should be</w:t>
      </w:r>
      <w:r w:rsidRPr="00C02B17">
        <w:t xml:space="preserve"> centered. To separate</w:t>
      </w:r>
      <w:r>
        <w:t xml:space="preserve"> a table</w:t>
      </w:r>
      <w:r w:rsidRPr="00C02B17">
        <w:t xml:space="preserve"> from the following text, </w:t>
      </w:r>
      <w:r>
        <w:t>insert a blank</w:t>
      </w:r>
      <w:r w:rsidRPr="00C02B17">
        <w:t xml:space="preserve"> line after the table or individually set the vertical space before the next paragraph.</w:t>
      </w:r>
    </w:p>
    <w:p w14:paraId="3953FCED" w14:textId="743603D4" w:rsidR="0082204C" w:rsidRDefault="0082204C" w:rsidP="0082204C">
      <w:pPr>
        <w:pStyle w:val="Nadpis2"/>
      </w:pPr>
      <w:r>
        <w:t>Mat</w:t>
      </w:r>
      <w:r w:rsidR="003E71CA">
        <w:t>hematics</w:t>
      </w:r>
    </w:p>
    <w:p w14:paraId="2F58FF07" w14:textId="5A301955" w:rsidR="009A04EC" w:rsidRDefault="009A04EC" w:rsidP="003A55A8">
      <w:pPr>
        <w:pStyle w:val="NormalwithIndent"/>
      </w:pPr>
      <w:r w:rsidRPr="0082204C">
        <w:t>Mathematic</w:t>
      </w:r>
      <w:r>
        <w:t>s</w:t>
      </w:r>
      <w:r w:rsidRPr="0082204C">
        <w:t xml:space="preserve"> in </w:t>
      </w:r>
      <w:r>
        <w:t xml:space="preserve">the </w:t>
      </w:r>
      <w:r w:rsidRPr="0082204C">
        <w:t xml:space="preserve">text includes symbols and simple </w:t>
      </w:r>
      <w:r>
        <w:t>inline expressions</w:t>
      </w:r>
      <w:r w:rsidRPr="0082204C">
        <w:t>, as well as separate</w:t>
      </w:r>
      <w:r>
        <w:t xml:space="preserve"> (“display”)</w:t>
      </w:r>
      <w:r w:rsidRPr="0082204C">
        <w:t xml:space="preserve"> equations. Equations are centered and marked with a number in parentheses at the right </w:t>
      </w:r>
      <w:r>
        <w:t>margin</w:t>
      </w:r>
      <w:r w:rsidRPr="0082204C">
        <w:t xml:space="preserve"> </w:t>
      </w:r>
      <w:r>
        <w:t>which</w:t>
      </w:r>
      <w:r w:rsidRPr="0082204C">
        <w:t xml:space="preserve"> can be </w:t>
      </w:r>
      <w:r>
        <w:t xml:space="preserve">used to </w:t>
      </w:r>
      <w:r w:rsidRPr="0082204C">
        <w:t>refer</w:t>
      </w:r>
      <w:r>
        <w:t xml:space="preserve"> to the equation</w:t>
      </w:r>
      <w:r w:rsidRPr="0082204C">
        <w:t xml:space="preserve"> in the text. The number can be </w:t>
      </w:r>
      <w:r>
        <w:t>inserted</w:t>
      </w:r>
      <w:r w:rsidRPr="0082204C">
        <w:t xml:space="preserve"> manually or by using the automatic caption </w:t>
      </w:r>
      <w:r>
        <w:t>“</w:t>
      </w:r>
      <w:r w:rsidRPr="0082204C">
        <w:t>Equation</w:t>
      </w:r>
      <w:r>
        <w:t>”</w:t>
      </w:r>
      <w:r w:rsidRPr="0082204C">
        <w:t xml:space="preserve">. A </w:t>
      </w:r>
      <w:r>
        <w:t>suitable</w:t>
      </w:r>
      <w:r w:rsidRPr="0082204C">
        <w:t xml:space="preserve"> way to format equations is to use</w:t>
      </w:r>
      <w:r>
        <w:t xml:space="preserve"> the</w:t>
      </w:r>
      <w:r w:rsidRPr="007149EE">
        <w:rPr>
          <w:rStyle w:val="Zdraznn"/>
        </w:rPr>
        <w:t xml:space="preserve"> Paragraph </w:t>
      </w:r>
      <w:r>
        <w:rPr>
          <w:rStyle w:val="Zdraznn"/>
        </w:rPr>
        <w:t xml:space="preserve">with </w:t>
      </w:r>
      <w:r w:rsidRPr="007149EE">
        <w:rPr>
          <w:rStyle w:val="Zdraznn"/>
        </w:rPr>
        <w:t>Equation</w:t>
      </w:r>
      <w:r w:rsidRPr="009A04EC">
        <w:t xml:space="preserve"> style</w:t>
      </w:r>
      <w:r w:rsidRPr="007149EE">
        <w:t>, in which</w:t>
      </w:r>
      <w:r>
        <w:t xml:space="preserve"> one centered stop and one flush right stop </w:t>
      </w:r>
      <w:r w:rsidR="00AA73E4">
        <w:t>are</w:t>
      </w:r>
      <w:r>
        <w:t xml:space="preserve"> accessible by the Tab key</w:t>
      </w:r>
      <w:r w:rsidRPr="007149EE">
        <w:t xml:space="preserve">, </w:t>
      </w:r>
      <w:r>
        <w:t xml:space="preserve">and </w:t>
      </w:r>
      <w:r w:rsidRPr="007149EE">
        <w:t>appropriate vertical spacing</w:t>
      </w:r>
      <w:r>
        <w:t xml:space="preserve"> is provided</w:t>
      </w:r>
      <w:r w:rsidRPr="007149EE">
        <w:t xml:space="preserve">. It is recommended to treat the equation as part of a </w:t>
      </w:r>
      <w:r>
        <w:t>sentence</w:t>
      </w:r>
      <w:r w:rsidRPr="007149EE">
        <w:t xml:space="preserve"> and to give explanations of symbols that have not yet been </w:t>
      </w:r>
      <w:r>
        <w:t>defined</w:t>
      </w:r>
      <w:r w:rsidRPr="007149EE">
        <w:t>, such as:</w:t>
      </w:r>
    </w:p>
    <w:p w14:paraId="4F2527EF" w14:textId="14724264" w:rsidR="00D379B2" w:rsidRPr="006B426B" w:rsidRDefault="009355A0" w:rsidP="00D379B2">
      <w:pPr>
        <w:pStyle w:val="ParagraphwithEquation"/>
        <w:rPr>
          <w:rFonts w:eastAsiaTheme="minorEastAsia"/>
          <w:lang w:val="en-US"/>
        </w:rPr>
      </w:pPr>
      <w:r>
        <w:rPr>
          <w:rFonts w:eastAsiaTheme="minorEastAsia"/>
        </w:rPr>
        <w:tab/>
      </w:r>
      <m:oMath>
        <m:r>
          <w:rPr>
            <w:rFonts w:ascii="Cambria Math" w:hAnsi="Cambria Math"/>
          </w:rPr>
          <m:t>μ</m:t>
        </m:r>
        <m:r>
          <w:rPr>
            <w:rFonts w:ascii="Cambria Math" w:hAnsi="Cambria Math"/>
            <w:lang w:val="en-US"/>
          </w:rPr>
          <m:t>=</m:t>
        </m:r>
        <m:sSub>
          <m:sSubPr>
            <m:ctrlPr>
              <w:rPr>
                <w:rFonts w:ascii="Cambria Math" w:hAnsi="Cambria Math"/>
                <w:i/>
              </w:rPr>
            </m:ctrlPr>
          </m:sSubPr>
          <m:e>
            <m:r>
              <w:rPr>
                <w:rFonts w:ascii="Cambria Math" w:hAnsi="Cambria Math"/>
              </w:rPr>
              <m:t>f</m:t>
            </m:r>
          </m:e>
          <m:sub>
            <m:r>
              <w:rPr>
                <w:rFonts w:ascii="Cambria Math" w:hAnsi="Cambria Math"/>
                <w:lang w:val="en-US"/>
              </w:rPr>
              <m:t>0</m:t>
            </m:r>
          </m:sub>
        </m:sSub>
        <m:r>
          <w:rPr>
            <w:rFonts w:ascii="Cambria Math" w:hAnsi="Cambria Math"/>
            <w:lang w:val="en-US"/>
          </w:rPr>
          <m:t>⋅</m:t>
        </m:r>
        <m:d>
          <m:dPr>
            <m:ctrlPr>
              <w:rPr>
                <w:rFonts w:ascii="Cambria Math" w:hAnsi="Cambria Math"/>
                <w:i/>
              </w:rPr>
            </m:ctrlPr>
          </m:dPr>
          <m:e>
            <m:r>
              <w:rPr>
                <w:rFonts w:ascii="Cambria Math" w:hAnsi="Cambria Math"/>
                <w:lang w:val="en-US"/>
              </w:rPr>
              <m:t>1-</m:t>
            </m:r>
            <m:sSup>
              <m:sSupPr>
                <m:ctrlPr>
                  <w:rPr>
                    <w:rFonts w:ascii="Cambria Math" w:hAnsi="Cambria Math"/>
                    <w:i/>
                  </w:rPr>
                </m:ctrlPr>
              </m:sSupPr>
              <m:e>
                <m:r>
                  <w:rPr>
                    <w:rFonts w:ascii="Cambria Math" w:hAnsi="Cambria Math"/>
                  </w:rPr>
                  <m:t>e</m:t>
                </m:r>
              </m:e>
              <m:sup>
                <m:r>
                  <w:rPr>
                    <w:rFonts w:ascii="Cambria Math" w:hAnsi="Cambria Math"/>
                    <w:lang w:val="en-US"/>
                  </w:rPr>
                  <m:t>-</m:t>
                </m:r>
                <m:r>
                  <w:rPr>
                    <w:rFonts w:ascii="Cambria Math" w:hAnsi="Cambria Math"/>
                  </w:rPr>
                  <m:t>c</m:t>
                </m:r>
                <m:r>
                  <w:rPr>
                    <w:rFonts w:ascii="Cambria Math" w:hAnsi="Cambria Math"/>
                    <w:lang w:val="en-US"/>
                  </w:rPr>
                  <m:t>⋅</m:t>
                </m:r>
                <m:r>
                  <w:rPr>
                    <w:rFonts w:ascii="Cambria Math" w:hAnsi="Cambria Math"/>
                  </w:rPr>
                  <m:t>s</m:t>
                </m:r>
              </m:sup>
            </m:sSup>
          </m:e>
        </m:d>
        <m:r>
          <w:rPr>
            <w:rFonts w:ascii="Cambria Math" w:hAnsi="Cambria Math"/>
            <w:lang w:val="en-US"/>
          </w:rPr>
          <m:t>,</m:t>
        </m:r>
      </m:oMath>
      <w:r w:rsidR="00D379B2" w:rsidRPr="006B426B">
        <w:rPr>
          <w:rFonts w:eastAsiaTheme="minorEastAsia"/>
          <w:lang w:val="en-US"/>
        </w:rPr>
        <w:tab/>
      </w:r>
      <w:r w:rsidRPr="006B426B">
        <w:rPr>
          <w:rFonts w:eastAsiaTheme="minorEastAsia"/>
          <w:lang w:val="en-US"/>
        </w:rPr>
        <w:t>(</w:t>
      </w:r>
      <w:r w:rsidR="00DF0DF0" w:rsidRPr="006B426B">
        <w:rPr>
          <w:rFonts w:eastAsiaTheme="minorEastAsia"/>
          <w:lang w:val="en-US"/>
        </w:rPr>
        <w:t>1</w:t>
      </w:r>
      <w:r w:rsidRPr="006B426B">
        <w:rPr>
          <w:rFonts w:eastAsiaTheme="minorEastAsia"/>
          <w:lang w:val="en-US"/>
        </w:rPr>
        <w:t>)</w:t>
      </w:r>
    </w:p>
    <w:p w14:paraId="68756837" w14:textId="7542C42E" w:rsidR="009355A0" w:rsidRDefault="009A04EC" w:rsidP="008F37E2">
      <w:pPr>
        <w:rPr>
          <w:lang w:val="en-US"/>
        </w:rPr>
      </w:pPr>
      <w:r w:rsidRPr="009A04EC">
        <w:rPr>
          <w:lang w:val="en-US"/>
        </w:rPr>
        <w:t>where</w:t>
      </w:r>
      <w:r w:rsidR="008F37E2" w:rsidRPr="009A04EC">
        <w:rPr>
          <w:lang w:val="en-US"/>
        </w:rPr>
        <w:t xml:space="preserve"> </w:t>
      </w:r>
      <w:r w:rsidR="008F37E2" w:rsidRPr="009A04EC">
        <w:rPr>
          <w:i/>
          <w:iCs/>
          <w:lang w:val="en-US"/>
        </w:rPr>
        <w:t>s</w:t>
      </w:r>
      <w:r w:rsidR="008F37E2" w:rsidRPr="009A04EC">
        <w:rPr>
          <w:lang w:val="en-US"/>
        </w:rPr>
        <w:t xml:space="preserve"> </w:t>
      </w:r>
      <w:r w:rsidRPr="009A04EC">
        <w:rPr>
          <w:lang w:val="en-US"/>
        </w:rPr>
        <w:t>is</w:t>
      </w:r>
      <w:r>
        <w:rPr>
          <w:lang w:val="en-US"/>
        </w:rPr>
        <w:t xml:space="preserve"> creepage</w:t>
      </w:r>
      <w:r w:rsidR="008F37E2" w:rsidRPr="009A04EC">
        <w:rPr>
          <w:lang w:val="en-US"/>
        </w:rPr>
        <w:t xml:space="preserve">, </w:t>
      </w:r>
      <w:r w:rsidR="008F37E2" w:rsidRPr="009A04EC">
        <w:rPr>
          <w:i/>
          <w:iCs/>
          <w:lang w:val="en-US"/>
        </w:rPr>
        <w:t>f</w:t>
      </w:r>
      <w:r w:rsidR="008F37E2" w:rsidRPr="009A04EC">
        <w:rPr>
          <w:vertAlign w:val="subscript"/>
          <w:lang w:val="en-US"/>
        </w:rPr>
        <w:t>0</w:t>
      </w:r>
      <w:r w:rsidR="008F37E2" w:rsidRPr="009A04EC">
        <w:rPr>
          <w:lang w:val="en-US"/>
        </w:rPr>
        <w:t xml:space="preserve"> </w:t>
      </w:r>
      <w:r>
        <w:rPr>
          <w:lang w:val="en-US"/>
        </w:rPr>
        <w:t>is coefficient of friction</w:t>
      </w:r>
      <w:r w:rsidR="008F37E2" w:rsidRPr="009A04EC">
        <w:rPr>
          <w:lang w:val="en-US"/>
        </w:rPr>
        <w:t xml:space="preserve"> a</w:t>
      </w:r>
      <w:r>
        <w:rPr>
          <w:lang w:val="en-US"/>
        </w:rPr>
        <w:t>nd</w:t>
      </w:r>
      <w:r w:rsidR="008F37E2" w:rsidRPr="009A04EC">
        <w:rPr>
          <w:lang w:val="en-US"/>
        </w:rPr>
        <w:t xml:space="preserve"> </w:t>
      </w:r>
      <w:r w:rsidR="008F37E2" w:rsidRPr="009A04EC">
        <w:rPr>
          <w:i/>
          <w:iCs/>
          <w:lang w:val="en-US"/>
        </w:rPr>
        <w:t>c</w:t>
      </w:r>
      <w:r w:rsidR="008F37E2" w:rsidRPr="009A04EC">
        <w:rPr>
          <w:lang w:val="en-US"/>
        </w:rPr>
        <w:t xml:space="preserve"> </w:t>
      </w:r>
      <w:r>
        <w:rPr>
          <w:lang w:val="en-US"/>
        </w:rPr>
        <w:t xml:space="preserve">is a </w:t>
      </w:r>
      <w:r w:rsidR="008F37E2" w:rsidRPr="009A04EC">
        <w:rPr>
          <w:lang w:val="en-US"/>
        </w:rPr>
        <w:t>paramet</w:t>
      </w:r>
      <w:r>
        <w:rPr>
          <w:lang w:val="en-US"/>
        </w:rPr>
        <w:t>e</w:t>
      </w:r>
      <w:r w:rsidR="008F37E2" w:rsidRPr="009A04EC">
        <w:rPr>
          <w:lang w:val="en-US"/>
        </w:rPr>
        <w:t>r</w:t>
      </w:r>
      <w:r>
        <w:rPr>
          <w:lang w:val="en-US"/>
        </w:rPr>
        <w:t xml:space="preserve"> to be calibrated by experiments</w:t>
      </w:r>
      <w:r w:rsidR="008F37E2" w:rsidRPr="009A04EC">
        <w:rPr>
          <w:lang w:val="en-US"/>
        </w:rPr>
        <w:t>.</w:t>
      </w:r>
      <w:r>
        <w:rPr>
          <w:lang w:val="en-US"/>
        </w:rPr>
        <w:t xml:space="preserve"> This is exactly the place where the </w:t>
      </w:r>
      <w:r w:rsidR="008F37E2" w:rsidRPr="009A04EC">
        <w:rPr>
          <w:rStyle w:val="Zdraznn"/>
          <w:lang w:val="en-US"/>
        </w:rPr>
        <w:t>Norm</w:t>
      </w:r>
      <w:r>
        <w:rPr>
          <w:rStyle w:val="Zdraznn"/>
          <w:lang w:val="en-US"/>
        </w:rPr>
        <w:t>a</w:t>
      </w:r>
      <w:r w:rsidR="008F37E2" w:rsidRPr="009A04EC">
        <w:rPr>
          <w:rStyle w:val="Zdraznn"/>
          <w:lang w:val="en-US"/>
        </w:rPr>
        <w:t>l</w:t>
      </w:r>
      <w:r w:rsidR="008F37E2" w:rsidRPr="009A04EC">
        <w:rPr>
          <w:lang w:val="en-US"/>
        </w:rPr>
        <w:t xml:space="preserve"> (</w:t>
      </w:r>
      <w:r>
        <w:rPr>
          <w:lang w:val="en-US"/>
        </w:rPr>
        <w:t>no-indent</w:t>
      </w:r>
      <w:r w:rsidR="008F37E2" w:rsidRPr="009A04EC">
        <w:rPr>
          <w:lang w:val="en-US"/>
        </w:rPr>
        <w:t>)</w:t>
      </w:r>
      <w:r>
        <w:rPr>
          <w:lang w:val="en-US"/>
        </w:rPr>
        <w:t xml:space="preserve"> style should be used</w:t>
      </w:r>
      <w:r w:rsidR="008F37E2" w:rsidRPr="009A04EC">
        <w:rPr>
          <w:lang w:val="en-US"/>
        </w:rPr>
        <w:t>,</w:t>
      </w:r>
      <w:r>
        <w:rPr>
          <w:lang w:val="en-US"/>
        </w:rPr>
        <w:t xml:space="preserve"> since the paragraph </w:t>
      </w:r>
      <w:r w:rsidR="00AA73E4">
        <w:rPr>
          <w:lang w:val="en-US"/>
        </w:rPr>
        <w:t>logically</w:t>
      </w:r>
      <w:r>
        <w:rPr>
          <w:lang w:val="en-US"/>
        </w:rPr>
        <w:t xml:space="preserve"> continues after the equation</w:t>
      </w:r>
      <w:r w:rsidR="008F37E2" w:rsidRPr="009A04EC">
        <w:rPr>
          <w:lang w:val="en-US"/>
        </w:rPr>
        <w:t>.</w:t>
      </w:r>
    </w:p>
    <w:p w14:paraId="7324D695" w14:textId="7CA0A957" w:rsidR="001E580C" w:rsidRPr="009A04EC" w:rsidRDefault="009A04EC" w:rsidP="009A04EC">
      <w:pPr>
        <w:pStyle w:val="NormalwithIndent"/>
        <w:rPr>
          <w:lang w:val="en-US"/>
        </w:rPr>
      </w:pPr>
      <w:r>
        <w:rPr>
          <w:lang w:val="en-US"/>
        </w:rPr>
        <w:t xml:space="preserve">If you use mathematic expressions with fractions, integrals etc. and wish to avoid shrinking of the symbols, forced </w:t>
      </w:r>
      <w:r w:rsidR="00AA73E4">
        <w:rPr>
          <w:lang w:val="en-US"/>
        </w:rPr>
        <w:t xml:space="preserve">by Word </w:t>
      </w:r>
      <w:r>
        <w:rPr>
          <w:lang w:val="en-US"/>
        </w:rPr>
        <w:t>in the inline mode, you can insert both the equation and the number in a table without border lines</w:t>
      </w:r>
      <w:r w:rsidR="003E07CF" w:rsidRPr="009A04EC">
        <w:rPr>
          <w:lang w:val="en-US"/>
        </w:rPr>
        <w:t xml:space="preserve"> (styl</w:t>
      </w:r>
      <w:r>
        <w:rPr>
          <w:lang w:val="en-US"/>
        </w:rPr>
        <w:t>e</w:t>
      </w:r>
      <w:r w:rsidR="003E07CF" w:rsidRPr="009A04EC">
        <w:rPr>
          <w:lang w:val="en-US"/>
        </w:rPr>
        <w:t xml:space="preserve"> </w:t>
      </w:r>
      <w:r w:rsidR="003E07CF" w:rsidRPr="009A04EC">
        <w:rPr>
          <w:rStyle w:val="Zdraznn"/>
          <w:lang w:val="en-US"/>
        </w:rPr>
        <w:t>Tab</w:t>
      </w:r>
      <w:r>
        <w:rPr>
          <w:rStyle w:val="Zdraznn"/>
          <w:lang w:val="en-US"/>
        </w:rPr>
        <w:t>le with Equation</w:t>
      </w:r>
      <w:r w:rsidR="003E07CF" w:rsidRPr="009A04EC">
        <w:rPr>
          <w:lang w:val="en-US"/>
        </w:rPr>
        <w:t>):</w:t>
      </w:r>
    </w:p>
    <w:tbl>
      <w:tblPr>
        <w:tblStyle w:val="TablewithEquation"/>
        <w:tblW w:w="0" w:type="auto"/>
        <w:tblLook w:val="0780" w:firstRow="0" w:lastRow="0" w:firstColumn="1" w:lastColumn="1" w:noHBand="1" w:noVBand="1"/>
      </w:tblPr>
      <w:tblGrid>
        <w:gridCol w:w="567"/>
        <w:gridCol w:w="9072"/>
        <w:gridCol w:w="555"/>
      </w:tblGrid>
      <w:tr w:rsidR="00CE5F6D" w14:paraId="2638DDF5" w14:textId="77777777" w:rsidTr="00872E2F">
        <w:tc>
          <w:tcPr>
            <w:cnfStyle w:val="001000000000" w:firstRow="0" w:lastRow="0" w:firstColumn="1" w:lastColumn="0" w:oddVBand="0" w:evenVBand="0" w:oddHBand="0" w:evenHBand="0" w:firstRowFirstColumn="0" w:firstRowLastColumn="0" w:lastRowFirstColumn="0" w:lastRowLastColumn="0"/>
            <w:tcW w:w="567" w:type="dxa"/>
          </w:tcPr>
          <w:p w14:paraId="6CADAFC9" w14:textId="77777777" w:rsidR="00CE5F6D" w:rsidRPr="009A04EC" w:rsidRDefault="00CE5F6D" w:rsidP="00CE5F6D">
            <w:pPr>
              <w:pStyle w:val="NormalwithIndent"/>
              <w:ind w:firstLine="0"/>
              <w:rPr>
                <w:lang w:val="en-US"/>
              </w:rPr>
            </w:pPr>
          </w:p>
        </w:tc>
        <w:tc>
          <w:tcPr>
            <w:tcW w:w="9072" w:type="dxa"/>
          </w:tcPr>
          <w:p w14:paraId="5E3D9B4B" w14:textId="7300F780" w:rsidR="00CE5F6D" w:rsidRDefault="00F03B2E" w:rsidP="00CE5F6D">
            <w:pPr>
              <w:pStyle w:val="NormalwithIndent"/>
              <w:ind w:firstLine="0"/>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y=</m:t>
                </m:r>
                <m:f>
                  <m:fPr>
                    <m:ctrlPr>
                      <w:rPr>
                        <w:rFonts w:ascii="Cambria Math" w:hAnsi="Cambria Math"/>
                        <w:i/>
                      </w:rPr>
                    </m:ctrlPr>
                  </m:fPr>
                  <m:num>
                    <m:r>
                      <w:rPr>
                        <w:rFonts w:ascii="Cambria Math" w:hAnsi="Cambria Math"/>
                      </w:rPr>
                      <m:t>Ax+B</m:t>
                    </m:r>
                  </m:num>
                  <m:den>
                    <m:r>
                      <w:rPr>
                        <w:rFonts w:ascii="Cambria Math" w:hAnsi="Cambria Math"/>
                      </w:rPr>
                      <m:t>Cx+D</m:t>
                    </m:r>
                  </m:den>
                </m:f>
                <m:r>
                  <w:rPr>
                    <w:rFonts w:ascii="Cambria Math" w:hAnsi="Cambria Math"/>
                  </w:rPr>
                  <m:t xml:space="preserve"> .</m:t>
                </m:r>
              </m:oMath>
            </m:oMathPara>
          </w:p>
        </w:tc>
        <w:tc>
          <w:tcPr>
            <w:cnfStyle w:val="000100000000" w:firstRow="0" w:lastRow="0" w:firstColumn="0" w:lastColumn="1" w:oddVBand="0" w:evenVBand="0" w:oddHBand="0" w:evenHBand="0" w:firstRowFirstColumn="0" w:firstRowLastColumn="0" w:lastRowFirstColumn="0" w:lastRowLastColumn="0"/>
            <w:tcW w:w="555" w:type="dxa"/>
          </w:tcPr>
          <w:p w14:paraId="7C7B6E06" w14:textId="33814006" w:rsidR="00CE5F6D" w:rsidRDefault="008E2669" w:rsidP="00872E2F">
            <w:pPr>
              <w:pStyle w:val="NormalwithIndent"/>
              <w:ind w:firstLine="0"/>
              <w:jc w:val="right"/>
            </w:pPr>
            <w:r>
              <w:t>(2)</w:t>
            </w:r>
          </w:p>
        </w:tc>
      </w:tr>
    </w:tbl>
    <w:p w14:paraId="7E0F068B" w14:textId="34CBABA0" w:rsidR="008557FF" w:rsidRPr="008557FF" w:rsidRDefault="000C45B0" w:rsidP="000C45B0">
      <w:pPr>
        <w:pStyle w:val="NormalwithIndent"/>
      </w:pPr>
      <w:r>
        <w:t xml:space="preserve">Variables are set in italic, bold face is reserved for matrices. Physical units (such as mm, MPa) should be set in upright style even inside </w:t>
      </w:r>
      <w:r w:rsidR="00CF5019">
        <w:t>the equations</w:t>
      </w:r>
      <w:r>
        <w:t>.</w:t>
      </w:r>
    </w:p>
    <w:p w14:paraId="2F578840" w14:textId="3D96652F" w:rsidR="0082204C" w:rsidRDefault="00087185" w:rsidP="0082204C">
      <w:pPr>
        <w:pStyle w:val="Nadpis1"/>
      </w:pPr>
      <w:r>
        <w:t>Conclusions</w:t>
      </w:r>
    </w:p>
    <w:p w14:paraId="32C59075" w14:textId="49F452F1" w:rsidR="00CE1A12" w:rsidRDefault="00CE1A12" w:rsidP="007052E4">
      <w:pPr>
        <w:pStyle w:val="NormalwithIndent"/>
      </w:pPr>
      <w:r w:rsidRPr="0082204C">
        <w:t xml:space="preserve">The last section of the text is a conclusion which should summarize the most important findings presented in the paper and </w:t>
      </w:r>
      <w:r>
        <w:t>discuss</w:t>
      </w:r>
      <w:r w:rsidRPr="0082204C">
        <w:t xml:space="preserve"> their consequences.</w:t>
      </w:r>
    </w:p>
    <w:p w14:paraId="5E69F376" w14:textId="6D5B870A" w:rsidR="00CE1A12" w:rsidRDefault="00CE1A12" w:rsidP="007052E4">
      <w:pPr>
        <w:pStyle w:val="NormalwithIndent"/>
      </w:pPr>
      <w:r>
        <w:t xml:space="preserve">The conclusions section is followed by acknowledgments of funding (style </w:t>
      </w:r>
      <w:r w:rsidRPr="00CE1A12">
        <w:rPr>
          <w:rStyle w:val="Zdraznn"/>
        </w:rPr>
        <w:t>Acknowledgments</w:t>
      </w:r>
      <w:r>
        <w:t xml:space="preserve">) and list of bibliographic references (style </w:t>
      </w:r>
      <w:r w:rsidRPr="00CE1A12">
        <w:rPr>
          <w:rStyle w:val="Zdraznn"/>
        </w:rPr>
        <w:t>References List</w:t>
      </w:r>
      <w:r>
        <w:t xml:space="preserve">). Each item starts on a new line and is annotated with a number in square brackets – this formatting is set here by means of a numbered list. The same numbers in square brackets are used to refer to the items in the text, e.g. [1], or [1, 2] for multiple items – although if using cross-references, you’ll have to insert these as </w:t>
      </w:r>
      <w:r>
        <w:fldChar w:fldCharType="begin"/>
      </w:r>
      <w:r>
        <w:instrText xml:space="preserve"> REF _Ref189049083 \r \h </w:instrText>
      </w:r>
      <w:r>
        <w:fldChar w:fldCharType="separate"/>
      </w:r>
      <w:r>
        <w:t>[1]</w:t>
      </w:r>
      <w:r>
        <w:fldChar w:fldCharType="end"/>
      </w:r>
      <w:r>
        <w:t xml:space="preserve">, </w:t>
      </w:r>
      <w:r>
        <w:fldChar w:fldCharType="begin"/>
      </w:r>
      <w:r>
        <w:instrText xml:space="preserve"> REF _Ref189049085 \r \h </w:instrText>
      </w:r>
      <w:r>
        <w:fldChar w:fldCharType="separate"/>
      </w:r>
      <w:r>
        <w:t>[2]</w:t>
      </w:r>
      <w:r>
        <w:fldChar w:fldCharType="end"/>
      </w:r>
      <w:r>
        <w:t>.</w:t>
      </w:r>
    </w:p>
    <w:p w14:paraId="0FD76FC9" w14:textId="72AD24EB" w:rsidR="00CE1A12" w:rsidRDefault="00CE1A12" w:rsidP="00330D45">
      <w:pPr>
        <w:pStyle w:val="NormalwithIndent"/>
      </w:pPr>
      <w:r w:rsidRPr="003F0367">
        <w:t xml:space="preserve">The order of items in the bibliography list follows the order of the first occurrence of references in the text. Please do not </w:t>
      </w:r>
      <w:r w:rsidR="00E5112E">
        <w:t>neglect to include</w:t>
      </w:r>
      <w:r w:rsidRPr="003F0367">
        <w:t xml:space="preserve"> any source that is essential for the presented work, and for each </w:t>
      </w:r>
      <w:r w:rsidR="00E5112E">
        <w:t>item</w:t>
      </w:r>
      <w:r w:rsidRPr="003F0367">
        <w:t xml:space="preserve">, properly </w:t>
      </w:r>
      <w:r w:rsidR="00E5112E">
        <w:t>give</w:t>
      </w:r>
      <w:r w:rsidRPr="003F0367">
        <w:t xml:space="preserve"> all the </w:t>
      </w:r>
      <w:r w:rsidR="00E5112E">
        <w:t>fields</w:t>
      </w:r>
      <w:r w:rsidRPr="003F0367">
        <w:t xml:space="preserve"> necessary for its identification. Examples for books, chapters, articles, </w:t>
      </w:r>
      <w:r w:rsidR="00E5112E">
        <w:t xml:space="preserve">technical </w:t>
      </w:r>
      <w:r w:rsidRPr="003F0367">
        <w:t>standards and websites are provided in this template.</w:t>
      </w:r>
    </w:p>
    <w:p w14:paraId="314717C0" w14:textId="343BC73B" w:rsidR="00B33AD9" w:rsidRDefault="00B33AD9" w:rsidP="00330D45">
      <w:pPr>
        <w:pStyle w:val="NormalwithIndent"/>
      </w:pPr>
      <w:r>
        <w:t>At the very end, further information on the publication and review will be added by the publisher.</w:t>
      </w:r>
    </w:p>
    <w:p w14:paraId="759F7827" w14:textId="5B6FF5AF" w:rsidR="003F0367" w:rsidRDefault="00894715" w:rsidP="003F0367">
      <w:pPr>
        <w:pStyle w:val="Acknowledgments"/>
      </w:pPr>
      <w:r>
        <w:lastRenderedPageBreak/>
        <w:t>The research was supported by the University of Pardubice, project of the Student Grant Competition</w:t>
      </w:r>
      <w:r w:rsidR="00D379B2">
        <w:t xml:space="preserve"> SGS_2024_009</w:t>
      </w:r>
      <w:r w:rsidR="00CC1553">
        <w:t xml:space="preserve"> </w:t>
      </w:r>
      <w:r w:rsidR="00AA73E4">
        <w:t>“</w:t>
      </w:r>
      <w:r>
        <w:t>Selected research problems in the field of transport means and infrastructure at the Faculty of Transport Engineering</w:t>
      </w:r>
      <w:r w:rsidR="00AA73E4">
        <w:t>”</w:t>
      </w:r>
      <w:r w:rsidR="00D379B2">
        <w:t>.</w:t>
      </w:r>
    </w:p>
    <w:p w14:paraId="2CB680D1" w14:textId="282C3685" w:rsidR="00D92902" w:rsidRDefault="003F0367" w:rsidP="00D92902">
      <w:pPr>
        <w:pStyle w:val="ReferencesHeading"/>
      </w:pPr>
      <w:r>
        <w:rPr>
          <w:noProof/>
        </w:rPr>
        <mc:AlternateContent>
          <mc:Choice Requires="wps">
            <w:drawing>
              <wp:inline distT="0" distB="0" distL="0" distR="0" wp14:anchorId="344078BB" wp14:editId="03D7F34A">
                <wp:extent cx="108000" cy="108000"/>
                <wp:effectExtent l="0" t="0" r="6350" b="6350"/>
                <wp:docPr id="323314384" name="Kosočtverec 1"/>
                <wp:cNvGraphicFramePr/>
                <a:graphic xmlns:a="http://schemas.openxmlformats.org/drawingml/2006/main">
                  <a:graphicData uri="http://schemas.microsoft.com/office/word/2010/wordprocessingShape">
                    <wps:wsp>
                      <wps:cNvSpPr/>
                      <wps:spPr>
                        <a:xfrm>
                          <a:off x="0" y="0"/>
                          <a:ext cx="108000" cy="10800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D91C9D1" id="_x0000_t4" coordsize="21600,21600" o:spt="4" path="m10800,l,10800,10800,21600,21600,10800xe">
                <v:stroke joinstyle="miter"/>
                <v:path gradientshapeok="t" o:connecttype="rect" textboxrect="5400,5400,16200,16200"/>
              </v:shapetype>
              <v:shape id="Kosočtverec 1" o:spid="_x0000_s1026" type="#_x0000_t4"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" fillcolor="black [3213]" stroked="f" strokeweight="1pt">
                <w10:anchorlock/>
              </v:shape>
            </w:pict>
          </mc:Fallback>
        </mc:AlternateContent>
      </w:r>
      <w:r>
        <w:rPr>
          <w:noProof/>
        </w:rPr>
        <mc:AlternateContent>
          <mc:Choice Requires="wps">
            <w:drawing>
              <wp:inline distT="0" distB="0" distL="0" distR="0" wp14:anchorId="43345EE3" wp14:editId="4B290ABF">
                <wp:extent cx="108000" cy="108000"/>
                <wp:effectExtent l="0" t="0" r="6350" b="6350"/>
                <wp:docPr id="652871498" name="Kosočtverec 1"/>
                <wp:cNvGraphicFramePr/>
                <a:graphic xmlns:a="http://schemas.openxmlformats.org/drawingml/2006/main">
                  <a:graphicData uri="http://schemas.microsoft.com/office/word/2010/wordprocessingShape">
                    <wps:wsp>
                      <wps:cNvSpPr/>
                      <wps:spPr>
                        <a:xfrm>
                          <a:off x="0" y="0"/>
                          <a:ext cx="108000" cy="108000"/>
                        </a:xfrm>
                        <a:prstGeom prst="diamond">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18866D" id="Kosočtverec 1" o:spid="_x0000_s1026" type="#_x0000_t4"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" fillcolor="black [3213]" stroked="f" strokeweight="1pt">
                <w10:anchorlock/>
              </v:shape>
            </w:pict>
          </mc:Fallback>
        </mc:AlternateContent>
      </w:r>
    </w:p>
    <w:p w14:paraId="26DAA40C" w14:textId="31B67910" w:rsidR="00635576" w:rsidRDefault="003E71CA" w:rsidP="00635576">
      <w:pPr>
        <w:pStyle w:val="ReferencesHeading"/>
      </w:pPr>
      <w:r>
        <w:t>References</w:t>
      </w:r>
    </w:p>
    <w:p w14:paraId="61830F1E" w14:textId="3F3CD80F" w:rsidR="00E76D48" w:rsidRDefault="00894715" w:rsidP="00E76D48">
      <w:pPr>
        <w:pStyle w:val="ReferencesList"/>
      </w:pPr>
      <w:bookmarkStart w:id="0" w:name="_Ref189049083"/>
      <w:r>
        <w:t>KNOTHE</w:t>
      </w:r>
      <w:r w:rsidR="00E76D48">
        <w:t xml:space="preserve">, </w:t>
      </w:r>
      <w:r>
        <w:t>K</w:t>
      </w:r>
      <w:r w:rsidR="00E76D48">
        <w:t>.</w:t>
      </w:r>
      <w:r>
        <w:t xml:space="preserve"> </w:t>
      </w:r>
      <w:r w:rsidR="0097020B">
        <w:t>a</w:t>
      </w:r>
      <w:r>
        <w:t>nd</w:t>
      </w:r>
      <w:r w:rsidR="00E76D48">
        <w:t xml:space="preserve"> </w:t>
      </w:r>
      <w:r>
        <w:t>STICHEL</w:t>
      </w:r>
      <w:r w:rsidR="00E76D48">
        <w:t xml:space="preserve">, </w:t>
      </w:r>
      <w:r>
        <w:t>S</w:t>
      </w:r>
      <w:r w:rsidR="00E76D48">
        <w:t xml:space="preserve">. </w:t>
      </w:r>
      <w:r>
        <w:rPr>
          <w:rStyle w:val="Zdraznn"/>
        </w:rPr>
        <w:t>Rail Vehicle Dynamics</w:t>
      </w:r>
      <w:r w:rsidR="00E76D48">
        <w:t xml:space="preserve">. </w:t>
      </w:r>
      <w:r>
        <w:t>1st edition. Cham</w:t>
      </w:r>
      <w:r w:rsidR="00E76D48">
        <w:t xml:space="preserve">: </w:t>
      </w:r>
      <w:r>
        <w:t>Springer</w:t>
      </w:r>
      <w:r w:rsidR="00E76D48">
        <w:t xml:space="preserve">, </w:t>
      </w:r>
      <w:r>
        <w:t>2016</w:t>
      </w:r>
      <w:r w:rsidR="00E76D48">
        <w:t xml:space="preserve">. ISBN </w:t>
      </w:r>
      <w:r>
        <w:t>978-3-319-45376-7</w:t>
      </w:r>
      <w:r w:rsidR="00E76D48">
        <w:t>.</w:t>
      </w:r>
      <w:bookmarkEnd w:id="0"/>
      <w:r>
        <w:t xml:space="preserve"> DOI: 10.1007/978-3-319-45376-7.</w:t>
      </w:r>
    </w:p>
    <w:p w14:paraId="7BE7D64D" w14:textId="001F2FDE" w:rsidR="00E76D48" w:rsidRDefault="00E76D48" w:rsidP="00E76D48">
      <w:pPr>
        <w:pStyle w:val="ReferencesList"/>
      </w:pPr>
      <w:bookmarkStart w:id="1" w:name="_Ref189049085"/>
      <w:r>
        <w:t>AYASSE, J.-B.</w:t>
      </w:r>
      <w:r w:rsidR="0097020B">
        <w:t xml:space="preserve"> a</w:t>
      </w:r>
      <w:r w:rsidR="00894715">
        <w:t>nd</w:t>
      </w:r>
      <w:r>
        <w:t xml:space="preserve"> CHOLLET, H</w:t>
      </w:r>
      <w:r w:rsidR="0097020B">
        <w:t>.</w:t>
      </w:r>
      <w:r>
        <w:t xml:space="preserve"> Wheel–Rail Contact. In</w:t>
      </w:r>
      <w:r w:rsidR="00911371">
        <w:t>:</w:t>
      </w:r>
      <w:r w:rsidR="002428CE">
        <w:t xml:space="preserve"> IWNICKI, S (ed.).</w:t>
      </w:r>
      <w:r>
        <w:t xml:space="preserve"> </w:t>
      </w:r>
      <w:r w:rsidRPr="00E76D48">
        <w:rPr>
          <w:rStyle w:val="Zdraznn"/>
        </w:rPr>
        <w:t>Handbook of Railway Vehicle Dynamics</w:t>
      </w:r>
      <w:r>
        <w:t xml:space="preserve">. CRC/Taylor&amp;Francis, 2006, </w:t>
      </w:r>
      <w:r w:rsidR="00894715">
        <w:t>p</w:t>
      </w:r>
      <w:r>
        <w:t>. 85–120. ISBN 978-0849333217.</w:t>
      </w:r>
      <w:bookmarkEnd w:id="1"/>
    </w:p>
    <w:p w14:paraId="0815311A" w14:textId="71312891" w:rsidR="00E76D48" w:rsidRDefault="00911371" w:rsidP="00E76D48">
      <w:pPr>
        <w:pStyle w:val="ReferencesList"/>
      </w:pPr>
      <w:r w:rsidRPr="00911371">
        <w:t xml:space="preserve">PIOTROWSKI, J. Model of the UIC link suspension for freight wagons. </w:t>
      </w:r>
      <w:r>
        <w:t xml:space="preserve">In: </w:t>
      </w:r>
      <w:r w:rsidRPr="00911371">
        <w:rPr>
          <w:i/>
          <w:iCs/>
        </w:rPr>
        <w:t>Archive of Applied Mechanics</w:t>
      </w:r>
      <w:r w:rsidRPr="00911371">
        <w:t xml:space="preserve">, 2003, 73, p. 517–532. </w:t>
      </w:r>
      <w:r w:rsidR="00701DEF">
        <w:t xml:space="preserve">ISSN 1432-0681. </w:t>
      </w:r>
      <w:r w:rsidRPr="00911371">
        <w:t>DOI: 10.1007/s00419-003-0305-6</w:t>
      </w:r>
      <w:r w:rsidR="00AA73E4">
        <w:t>.</w:t>
      </w:r>
    </w:p>
    <w:p w14:paraId="68CCF089" w14:textId="09BBAE6D" w:rsidR="0082204C" w:rsidRDefault="00911371" w:rsidP="0097020B">
      <w:pPr>
        <w:pStyle w:val="ReferencesList"/>
      </w:pPr>
      <w:r>
        <w:t xml:space="preserve">SCHINDLER, C. Modern low-floor trams – a system evaluation. In: </w:t>
      </w:r>
      <w:r>
        <w:rPr>
          <w:i/>
          <w:iCs/>
        </w:rPr>
        <w:t>Proceedings of the 9</w:t>
      </w:r>
      <w:r w:rsidRPr="00911371">
        <w:rPr>
          <w:i/>
          <w:iCs/>
          <w:vertAlign w:val="superscript"/>
        </w:rPr>
        <w:t>th</w:t>
      </w:r>
      <w:r>
        <w:rPr>
          <w:i/>
          <w:iCs/>
        </w:rPr>
        <w:t xml:space="preserve"> International Conference on Railway Bogies and Running Gears. Budapest, 9–12 September 2013.</w:t>
      </w:r>
      <w:r>
        <w:t xml:space="preserve"> Budapest: BME, 2014, s. 65–74. ISBN 978-963-313-103-9.</w:t>
      </w:r>
    </w:p>
    <w:p w14:paraId="7FDCFB84" w14:textId="034058D1" w:rsidR="00D92902" w:rsidRDefault="00701DEF" w:rsidP="0097020B">
      <w:pPr>
        <w:pStyle w:val="ReferencesList"/>
      </w:pPr>
      <w:r>
        <w:t xml:space="preserve">BS </w:t>
      </w:r>
      <w:r w:rsidR="00D92902" w:rsidRPr="00D92902">
        <w:t>EN 14363+A2</w:t>
      </w:r>
      <w:r w:rsidR="00D92902">
        <w:t>:202</w:t>
      </w:r>
      <w:r>
        <w:t>2</w:t>
      </w:r>
      <w:r w:rsidR="00D92902">
        <w:t>.</w:t>
      </w:r>
      <w:r w:rsidR="00D92902" w:rsidRPr="00D92902">
        <w:t xml:space="preserve"> </w:t>
      </w:r>
      <w:r w:rsidRPr="00701DEF">
        <w:rPr>
          <w:rStyle w:val="Zdraznn"/>
        </w:rPr>
        <w:t>Railway applications</w:t>
      </w:r>
      <w:r>
        <w:rPr>
          <w:rStyle w:val="Zdraznn"/>
        </w:rPr>
        <w:t xml:space="preserve"> –</w:t>
      </w:r>
      <w:r w:rsidRPr="00701DEF">
        <w:rPr>
          <w:rStyle w:val="Zdraznn"/>
        </w:rPr>
        <w:t xml:space="preserve"> Testing and Simulation for the acceptance of running characteristics of railway vehicles</w:t>
      </w:r>
      <w:r>
        <w:rPr>
          <w:rStyle w:val="Zdraznn"/>
        </w:rPr>
        <w:t xml:space="preserve"> –</w:t>
      </w:r>
      <w:r w:rsidRPr="00701DEF">
        <w:rPr>
          <w:rStyle w:val="Zdraznn"/>
        </w:rPr>
        <w:t xml:space="preserve"> Running Behaviour and stationary tests</w:t>
      </w:r>
      <w:r w:rsidR="00D92902">
        <w:t>.</w:t>
      </w:r>
    </w:p>
    <w:p w14:paraId="7074BB91" w14:textId="6C4284C0" w:rsidR="00B24FC3" w:rsidRDefault="00D92902" w:rsidP="00B24FC3">
      <w:pPr>
        <w:pStyle w:val="ReferencesList"/>
      </w:pPr>
      <w:r>
        <w:t xml:space="preserve">JAHN, H. </w:t>
      </w:r>
      <w:r w:rsidRPr="000C6777">
        <w:rPr>
          <w:i/>
          <w:iCs/>
        </w:rPr>
        <w:t>Güterwagen-Drehgestelle: Parabelfeder.</w:t>
      </w:r>
      <w:r>
        <w:t xml:space="preserve"> Online. In: Güterwagen-Drehgestelle, 1.3.2012. </w:t>
      </w:r>
      <w:r w:rsidR="00701DEF">
        <w:t>URL</w:t>
      </w:r>
      <w:r>
        <w:t xml:space="preserve">: </w:t>
      </w:r>
      <w:r w:rsidRPr="00D92902">
        <w:t>http://drehgestelle.de/6/pf_t.html</w:t>
      </w:r>
      <w:r>
        <w:t>. [</w:t>
      </w:r>
      <w:r w:rsidR="00701DEF">
        <w:t>accessed</w:t>
      </w:r>
      <w:r>
        <w:t xml:space="preserve"> 2025-01-29].</w:t>
      </w:r>
    </w:p>
    <w:p w14:paraId="06CFCA0F" w14:textId="77777777" w:rsidR="00B33AD9" w:rsidRDefault="00B33AD9" w:rsidP="00B33AD9"/>
    <w:p w14:paraId="0C05AD4A" w14:textId="40EFDD64" w:rsidR="00B33AD9" w:rsidRDefault="00B33AD9" w:rsidP="00B33AD9">
      <w:pPr>
        <w:pStyle w:val="Finaleditorialinfo"/>
      </w:pPr>
      <w:r>
        <w:t>Submitted XX.XX.2025, accepted XX.XX.2025, published XX.XX.2025. (to be specified by editor)</w:t>
      </w:r>
    </w:p>
    <w:p w14:paraId="26B12230" w14:textId="5669A1DA" w:rsidR="00B33AD9" w:rsidRPr="00B33AD9" w:rsidRDefault="00B33AD9" w:rsidP="00B33AD9">
      <w:pPr>
        <w:pStyle w:val="Finaleditorialinfo"/>
      </w:pPr>
      <w:r>
        <w:t>Reviewers: reviewer name (affiliation), reviewer name (affiliation). (to be specified by editor)</w:t>
      </w:r>
    </w:p>
    <w:p w14:paraId="3B6E4ADC" w14:textId="77777777" w:rsidR="00C83881" w:rsidRPr="00C83881" w:rsidRDefault="00C83881" w:rsidP="00C83881"/>
    <w:sectPr w:rsidR="00C83881" w:rsidRPr="00C83881" w:rsidSect="007B6CA9">
      <w:headerReference w:type="even" r:id="rId15"/>
      <w:headerReference w:type="default" r:id="rId16"/>
      <w:headerReference w:type="first" r:id="rId17"/>
      <w:pgSz w:w="11906" w:h="16838"/>
      <w:pgMar w:top="1276"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FC7A" w14:textId="77777777" w:rsidR="00A909F3" w:rsidRDefault="00A909F3" w:rsidP="007F0DEB">
      <w:pPr>
        <w:spacing w:line="240" w:lineRule="auto"/>
      </w:pPr>
      <w:r>
        <w:separator/>
      </w:r>
    </w:p>
  </w:endnote>
  <w:endnote w:type="continuationSeparator" w:id="0">
    <w:p w14:paraId="7E37AD31" w14:textId="77777777" w:rsidR="00A909F3" w:rsidRDefault="00A909F3" w:rsidP="007F0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8C2A" w14:textId="77777777" w:rsidR="00A909F3" w:rsidRDefault="00A909F3" w:rsidP="007F0DEB">
      <w:pPr>
        <w:spacing w:line="240" w:lineRule="auto"/>
      </w:pPr>
      <w:r>
        <w:separator/>
      </w:r>
    </w:p>
  </w:footnote>
  <w:footnote w:type="continuationSeparator" w:id="0">
    <w:p w14:paraId="372122B0" w14:textId="77777777" w:rsidR="00A909F3" w:rsidRDefault="00A909F3" w:rsidP="007F0DEB">
      <w:pPr>
        <w:spacing w:line="240" w:lineRule="auto"/>
      </w:pPr>
      <w:r>
        <w:continuationSeparator/>
      </w:r>
    </w:p>
  </w:footnote>
  <w:footnote w:id="1">
    <w:p w14:paraId="54B79CC8" w14:textId="230B61A4" w:rsidR="007F0DEB" w:rsidRDefault="007F0DEB" w:rsidP="007F0DEB">
      <w:pPr>
        <w:pStyle w:val="Textpoznpodarou"/>
      </w:pPr>
      <w:r>
        <w:rPr>
          <w:rStyle w:val="Znakapoznpodarou"/>
        </w:rPr>
        <w:footnoteRef/>
      </w:r>
      <w:r>
        <w:t xml:space="preserve"> </w:t>
      </w:r>
      <w:r w:rsidRPr="00C83881">
        <w:rPr>
          <w:b/>
          <w:bCs/>
        </w:rPr>
        <w:t>doc. Ing. Petr Voltr, Ph.D.</w:t>
      </w:r>
      <w:r>
        <w:t xml:space="preserve">, </w:t>
      </w:r>
      <w:r w:rsidR="00D77548" w:rsidRPr="0095729B">
        <w:rPr>
          <w:noProof/>
          <w:position w:val="-2"/>
        </w:rPr>
        <w:drawing>
          <wp:inline distT="0" distB="0" distL="0" distR="0" wp14:anchorId="6EF74906" wp14:editId="153EBF6B">
            <wp:extent cx="118800" cy="118800"/>
            <wp:effectExtent l="0" t="0" r="0" b="0"/>
            <wp:docPr id="958127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27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18800" cy="118800"/>
                    </a:xfrm>
                    <a:prstGeom prst="rect">
                      <a:avLst/>
                    </a:prstGeom>
                  </pic:spPr>
                </pic:pic>
              </a:graphicData>
            </a:graphic>
          </wp:inline>
        </w:drawing>
      </w:r>
      <w:r w:rsidR="00D77548">
        <w:t xml:space="preserve"> 0000-0001-7516-1069. </w:t>
      </w:r>
      <w:r>
        <w:t>Univer</w:t>
      </w:r>
      <w:r w:rsidR="00A84493">
        <w:t>sity of</w:t>
      </w:r>
      <w:r>
        <w:t xml:space="preserve"> Pardubice, </w:t>
      </w:r>
      <w:r w:rsidR="00A84493">
        <w:t>Faculty of Transport Engineering, Educational and Research Centre in Transport</w:t>
      </w:r>
      <w:r>
        <w:t xml:space="preserve">, </w:t>
      </w:r>
      <w:r w:rsidR="00C83881">
        <w:t>Studentská 95</w:t>
      </w:r>
      <w:r>
        <w:t>, 53</w:t>
      </w:r>
      <w:r w:rsidR="00C83881">
        <w:t>2</w:t>
      </w:r>
      <w:r>
        <w:t xml:space="preserve"> </w:t>
      </w:r>
      <w:r w:rsidR="00C83881">
        <w:t>10</w:t>
      </w:r>
      <w:r>
        <w:t xml:space="preserve"> Pardubice</w:t>
      </w:r>
      <w:r w:rsidR="00C83881">
        <w:t>,</w:t>
      </w:r>
      <w:r>
        <w:t xml:space="preserve"> </w:t>
      </w:r>
      <w:r w:rsidR="00A84493">
        <w:t>Czech Republic, phone</w:t>
      </w:r>
      <w:r>
        <w:t>: +420 466 038 520, e-mail: petr.voltr@upce.cz</w:t>
      </w:r>
    </w:p>
  </w:footnote>
  <w:footnote w:id="2">
    <w:p w14:paraId="59F0A1D6" w14:textId="2BFFCED7" w:rsidR="007F0DEB" w:rsidRDefault="007F0DEB" w:rsidP="007F0DEB">
      <w:pPr>
        <w:pStyle w:val="Textpoznpodarou"/>
      </w:pPr>
      <w:r>
        <w:rPr>
          <w:rStyle w:val="Znakapoznpodarou"/>
        </w:rPr>
        <w:footnoteRef/>
      </w:r>
      <w:r>
        <w:t xml:space="preserve"> </w:t>
      </w:r>
      <w:r w:rsidR="00C83881" w:rsidRPr="00C83881">
        <w:rPr>
          <w:b/>
          <w:bCs/>
        </w:rPr>
        <w:t xml:space="preserve">doc. </w:t>
      </w:r>
      <w:r w:rsidRPr="00C83881">
        <w:rPr>
          <w:b/>
          <w:bCs/>
        </w:rPr>
        <w:t>Ing. Tomáš Michálek, Ph.D.</w:t>
      </w:r>
      <w:r>
        <w:t xml:space="preserve">, </w:t>
      </w:r>
      <w:r w:rsidR="00D77548" w:rsidRPr="0095729B">
        <w:rPr>
          <w:noProof/>
          <w:position w:val="-2"/>
        </w:rPr>
        <w:drawing>
          <wp:inline distT="0" distB="0" distL="0" distR="0" wp14:anchorId="0FAEE6C0" wp14:editId="669749D0">
            <wp:extent cx="118800" cy="118800"/>
            <wp:effectExtent l="0" t="0" r="0" b="0"/>
            <wp:docPr id="84538637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27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18800" cy="118800"/>
                    </a:xfrm>
                    <a:prstGeom prst="rect">
                      <a:avLst/>
                    </a:prstGeom>
                  </pic:spPr>
                </pic:pic>
              </a:graphicData>
            </a:graphic>
          </wp:inline>
        </w:drawing>
      </w:r>
      <w:r w:rsidR="00D77548">
        <w:t xml:space="preserve"> 0000-0001-7776-6627. </w:t>
      </w:r>
      <w:r w:rsidR="00A84493">
        <w:t>University of Pardubice, Faculty of Transport Engineering,</w:t>
      </w:r>
      <w:r>
        <w:t xml:space="preserve"> D</w:t>
      </w:r>
      <w:r w:rsidR="00A84493">
        <w:t>epartment of Transport Means and Diagnostics</w:t>
      </w:r>
      <w:r>
        <w:t>, Nádražní 547, 560 02 Česká Třebová</w:t>
      </w:r>
      <w:r w:rsidR="00C83881">
        <w:t>,</w:t>
      </w:r>
      <w:r>
        <w:t xml:space="preserve"> </w:t>
      </w:r>
      <w:r w:rsidR="00A84493">
        <w:t>Czech Republic, phone</w:t>
      </w:r>
      <w:r>
        <w:t>: +420 466 037 4</w:t>
      </w:r>
      <w:r w:rsidR="009222CD">
        <w:t>15</w:t>
      </w:r>
      <w:r>
        <w:t>, e-mail: tomas.michalek@upce.cz</w:t>
      </w:r>
    </w:p>
  </w:footnote>
  <w:footnote w:id="3">
    <w:p w14:paraId="36E74B8A" w14:textId="69BC2AD6" w:rsidR="00C83881" w:rsidRDefault="00C83881">
      <w:pPr>
        <w:pStyle w:val="Textpoznpodarou"/>
      </w:pPr>
      <w:r>
        <w:rPr>
          <w:rStyle w:val="Znakapoznpodarou"/>
        </w:rPr>
        <w:footnoteRef/>
      </w:r>
      <w:r>
        <w:t xml:space="preserve"> </w:t>
      </w:r>
      <w:r w:rsidRPr="00C83881">
        <w:rPr>
          <w:b/>
          <w:bCs/>
        </w:rPr>
        <w:t>Ing. Stanislava Liberová, Ph.D.</w:t>
      </w:r>
      <w:r>
        <w:t xml:space="preserve"> </w:t>
      </w:r>
      <w:r w:rsidR="00D77548">
        <w:t>D</w:t>
      </w:r>
      <w:r>
        <w:t xml:space="preserve">tto, </w:t>
      </w:r>
      <w:r w:rsidR="00A84493">
        <w:t>phone</w:t>
      </w:r>
      <w:r>
        <w:t>: +420 466 037 426, e-mail: stanislava.liberova@upce.cz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EB0B" w14:textId="45536A43" w:rsidR="00AA1164" w:rsidRDefault="00AA1164">
    <w:pPr>
      <w:pStyle w:val="Zhlav"/>
    </w:pPr>
    <w:r>
      <w:fldChar w:fldCharType="begin"/>
    </w:r>
    <w:r>
      <w:instrText>PAGE   \* MERGEFORMAT</w:instrText>
    </w:r>
    <w:r>
      <w:fldChar w:fldCharType="separate"/>
    </w:r>
    <w:r>
      <w:t>1</w:t>
    </w:r>
    <w:r>
      <w:fldChar w:fldCharType="end"/>
    </w:r>
    <w:r>
      <w:tab/>
    </w:r>
    <w:r w:rsidR="00B32668">
      <w:t>Current Problems in Rail Vehicles</w:t>
    </w:r>
    <w: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8C8E" w14:textId="1101A62C" w:rsidR="00AA1164" w:rsidRDefault="00B32668" w:rsidP="0082204C">
    <w:pPr>
      <w:pStyle w:val="Zhlav"/>
    </w:pPr>
    <w:r>
      <w:t xml:space="preserve">Current Problems in Rail Vehicles </w:t>
    </w:r>
    <w:r w:rsidR="0082204C">
      <w:t>2025</w:t>
    </w:r>
    <w:r w:rsidR="00312231">
      <w:tab/>
    </w:r>
    <w:r w:rsidR="00312231">
      <w:fldChar w:fldCharType="begin"/>
    </w:r>
    <w:r w:rsidR="00312231">
      <w:instrText>PAGE   \* MERGEFORMAT</w:instrText>
    </w:r>
    <w:r w:rsidR="00312231">
      <w:fldChar w:fldCharType="separate"/>
    </w:r>
    <w:r w:rsidR="00312231">
      <w:t>3</w:t>
    </w:r>
    <w:r w:rsidR="0031223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5" w:type="dxa"/>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6236"/>
    </w:tblGrid>
    <w:tr w:rsidR="00A3226D" w14:paraId="48309759" w14:textId="77777777" w:rsidTr="0091214B">
      <w:trPr>
        <w:trHeight w:hRule="exact" w:val="1134"/>
      </w:trPr>
      <w:tc>
        <w:tcPr>
          <w:tcW w:w="3969" w:type="dxa"/>
          <w:vAlign w:val="center"/>
        </w:tcPr>
        <w:p w14:paraId="7BF46BFA" w14:textId="6C466D45" w:rsidR="00A3226D" w:rsidRDefault="00A3226D" w:rsidP="007B6CA9">
          <w:pPr>
            <w:pStyle w:val="FirstPageHeader"/>
          </w:pPr>
          <w:r>
            <w:t xml:space="preserve">   </w:t>
          </w:r>
          <w:r w:rsidR="00B64786">
            <w:rPr>
              <w:noProof/>
            </w:rPr>
            <w:drawing>
              <wp:inline distT="0" distB="0" distL="0" distR="0" wp14:anchorId="64DADB96" wp14:editId="608B2638">
                <wp:extent cx="2052000" cy="500488"/>
                <wp:effectExtent l="0" t="0" r="5715" b="0"/>
                <wp:docPr id="182639087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90870" name=""/>
                        <pic:cNvPicPr/>
                      </pic:nvPicPr>
                      <pic:blipFill>
                        <a:blip r:embed="rId1">
                          <a:extLst>
                            <a:ext uri="{96DAC541-7B7A-43D3-8B79-37D633B846F1}">
                              <asvg:svgBlip xmlns:asvg="http://schemas.microsoft.com/office/drawing/2016/SVG/main" r:embed="rId2"/>
                            </a:ext>
                          </a:extLst>
                        </a:blip>
                        <a:stretch>
                          <a:fillRect/>
                        </a:stretch>
                      </pic:blipFill>
                      <pic:spPr>
                        <a:xfrm>
                          <a:off x="0" y="0"/>
                          <a:ext cx="2052000" cy="500488"/>
                        </a:xfrm>
                        <a:prstGeom prst="rect">
                          <a:avLst/>
                        </a:prstGeom>
                      </pic:spPr>
                    </pic:pic>
                  </a:graphicData>
                </a:graphic>
              </wp:inline>
            </w:drawing>
          </w:r>
        </w:p>
      </w:tc>
      <w:tc>
        <w:tcPr>
          <w:tcW w:w="6236" w:type="dxa"/>
          <w:vAlign w:val="center"/>
        </w:tcPr>
        <w:p w14:paraId="160DA941" w14:textId="0A4F9C50" w:rsidR="00A3226D" w:rsidRPr="007B6CA9" w:rsidRDefault="00A3226D" w:rsidP="00A3226D">
          <w:pPr>
            <w:pStyle w:val="FirstPageHeader"/>
            <w:rPr>
              <w:szCs w:val="24"/>
            </w:rPr>
          </w:pPr>
          <w:r w:rsidRPr="007B6CA9">
            <w:rPr>
              <w:szCs w:val="24"/>
            </w:rPr>
            <w:t xml:space="preserve">XXVI. </w:t>
          </w:r>
          <w:r w:rsidR="006957BF">
            <w:rPr>
              <w:szCs w:val="24"/>
            </w:rPr>
            <w:t>conference with international participation</w:t>
          </w:r>
        </w:p>
        <w:p w14:paraId="2522EED1" w14:textId="5C7A9505" w:rsidR="00A3226D" w:rsidRDefault="00830FE9" w:rsidP="00A3226D">
          <w:pPr>
            <w:pStyle w:val="FirstPageHeader"/>
          </w:pPr>
          <w:r w:rsidRPr="00533470">
            <w:rPr>
              <w:sz w:val="22"/>
            </w:rPr>
            <w:t>17</w:t>
          </w:r>
          <w:r w:rsidR="00A3226D" w:rsidRPr="00533470">
            <w:rPr>
              <w:sz w:val="22"/>
            </w:rPr>
            <w:t>–</w:t>
          </w:r>
          <w:r w:rsidRPr="00533470">
            <w:rPr>
              <w:sz w:val="22"/>
            </w:rPr>
            <w:t>19</w:t>
          </w:r>
          <w:r w:rsidR="00A3226D" w:rsidRPr="00533470">
            <w:rPr>
              <w:sz w:val="22"/>
            </w:rPr>
            <w:t xml:space="preserve"> </w:t>
          </w:r>
          <w:r w:rsidR="006957BF">
            <w:rPr>
              <w:sz w:val="22"/>
            </w:rPr>
            <w:t>September</w:t>
          </w:r>
          <w:r w:rsidR="00A3226D" w:rsidRPr="00533470">
            <w:rPr>
              <w:sz w:val="22"/>
            </w:rPr>
            <w:t xml:space="preserve"> 2025, </w:t>
          </w:r>
          <w:r w:rsidR="00A3226D" w:rsidRPr="006B426B">
            <w:rPr>
              <w:sz w:val="22"/>
              <w:lang w:val="cs-CZ"/>
            </w:rPr>
            <w:t>Česká Třebová</w:t>
          </w:r>
        </w:p>
      </w:tc>
    </w:tr>
  </w:tbl>
  <w:p w14:paraId="62DD8D08" w14:textId="77777777" w:rsidR="007B6CA9" w:rsidRPr="007B6CA9" w:rsidRDefault="007B6CA9" w:rsidP="007B6CA9">
    <w:pPr>
      <w:pStyle w:val="Bezmez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367"/>
    <w:multiLevelType w:val="hybridMultilevel"/>
    <w:tmpl w:val="880E2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51095F"/>
    <w:multiLevelType w:val="multilevel"/>
    <w:tmpl w:val="1954F5D2"/>
    <w:numStyleLink w:val="BulletList"/>
  </w:abstractNum>
  <w:abstractNum w:abstractNumId="2" w15:restartNumberingAfterBreak="0">
    <w:nsid w:val="130733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3A5466A"/>
    <w:multiLevelType w:val="multilevel"/>
    <w:tmpl w:val="82928E54"/>
    <w:numStyleLink w:val="NumberedList"/>
  </w:abstractNum>
  <w:abstractNum w:abstractNumId="4" w15:restartNumberingAfterBreak="0">
    <w:nsid w:val="38236123"/>
    <w:multiLevelType w:val="multilevel"/>
    <w:tmpl w:val="307A135C"/>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6D524C"/>
    <w:multiLevelType w:val="hybridMultilevel"/>
    <w:tmpl w:val="0E2AD7AC"/>
    <w:lvl w:ilvl="0" w:tplc="04050001">
      <w:start w:val="1"/>
      <w:numFmt w:val="bullet"/>
      <w:lvlText w:val=""/>
      <w:lvlJc w:val="left"/>
      <w:pPr>
        <w:ind w:left="1151" w:hanging="360"/>
      </w:pPr>
      <w:rPr>
        <w:rFonts w:ascii="Symbol" w:hAnsi="Symbol" w:hint="default"/>
      </w:rPr>
    </w:lvl>
    <w:lvl w:ilvl="1" w:tplc="04050003">
      <w:start w:val="1"/>
      <w:numFmt w:val="bullet"/>
      <w:lvlText w:val="o"/>
      <w:lvlJc w:val="left"/>
      <w:pPr>
        <w:ind w:left="1871" w:hanging="360"/>
      </w:pPr>
      <w:rPr>
        <w:rFonts w:ascii="Courier New" w:hAnsi="Courier New" w:cs="Courier New" w:hint="default"/>
      </w:rPr>
    </w:lvl>
    <w:lvl w:ilvl="2" w:tplc="04050005" w:tentative="1">
      <w:start w:val="1"/>
      <w:numFmt w:val="bullet"/>
      <w:lvlText w:val=""/>
      <w:lvlJc w:val="left"/>
      <w:pPr>
        <w:ind w:left="2591" w:hanging="360"/>
      </w:pPr>
      <w:rPr>
        <w:rFonts w:ascii="Wingdings" w:hAnsi="Wingdings" w:hint="default"/>
      </w:rPr>
    </w:lvl>
    <w:lvl w:ilvl="3" w:tplc="04050001" w:tentative="1">
      <w:start w:val="1"/>
      <w:numFmt w:val="bullet"/>
      <w:lvlText w:val=""/>
      <w:lvlJc w:val="left"/>
      <w:pPr>
        <w:ind w:left="3311" w:hanging="360"/>
      </w:pPr>
      <w:rPr>
        <w:rFonts w:ascii="Symbol" w:hAnsi="Symbol" w:hint="default"/>
      </w:rPr>
    </w:lvl>
    <w:lvl w:ilvl="4" w:tplc="04050003" w:tentative="1">
      <w:start w:val="1"/>
      <w:numFmt w:val="bullet"/>
      <w:lvlText w:val="o"/>
      <w:lvlJc w:val="left"/>
      <w:pPr>
        <w:ind w:left="4031" w:hanging="360"/>
      </w:pPr>
      <w:rPr>
        <w:rFonts w:ascii="Courier New" w:hAnsi="Courier New" w:cs="Courier New" w:hint="default"/>
      </w:rPr>
    </w:lvl>
    <w:lvl w:ilvl="5" w:tplc="04050005" w:tentative="1">
      <w:start w:val="1"/>
      <w:numFmt w:val="bullet"/>
      <w:lvlText w:val=""/>
      <w:lvlJc w:val="left"/>
      <w:pPr>
        <w:ind w:left="4751" w:hanging="360"/>
      </w:pPr>
      <w:rPr>
        <w:rFonts w:ascii="Wingdings" w:hAnsi="Wingdings" w:hint="default"/>
      </w:rPr>
    </w:lvl>
    <w:lvl w:ilvl="6" w:tplc="04050001" w:tentative="1">
      <w:start w:val="1"/>
      <w:numFmt w:val="bullet"/>
      <w:lvlText w:val=""/>
      <w:lvlJc w:val="left"/>
      <w:pPr>
        <w:ind w:left="5471" w:hanging="360"/>
      </w:pPr>
      <w:rPr>
        <w:rFonts w:ascii="Symbol" w:hAnsi="Symbol" w:hint="default"/>
      </w:rPr>
    </w:lvl>
    <w:lvl w:ilvl="7" w:tplc="04050003" w:tentative="1">
      <w:start w:val="1"/>
      <w:numFmt w:val="bullet"/>
      <w:lvlText w:val="o"/>
      <w:lvlJc w:val="left"/>
      <w:pPr>
        <w:ind w:left="6191" w:hanging="360"/>
      </w:pPr>
      <w:rPr>
        <w:rFonts w:ascii="Courier New" w:hAnsi="Courier New" w:cs="Courier New" w:hint="default"/>
      </w:rPr>
    </w:lvl>
    <w:lvl w:ilvl="8" w:tplc="04050005" w:tentative="1">
      <w:start w:val="1"/>
      <w:numFmt w:val="bullet"/>
      <w:lvlText w:val=""/>
      <w:lvlJc w:val="left"/>
      <w:pPr>
        <w:ind w:left="6911" w:hanging="360"/>
      </w:pPr>
      <w:rPr>
        <w:rFonts w:ascii="Wingdings" w:hAnsi="Wingdings" w:hint="default"/>
      </w:rPr>
    </w:lvl>
  </w:abstractNum>
  <w:abstractNum w:abstractNumId="6" w15:restartNumberingAfterBreak="0">
    <w:nsid w:val="3FAB3B30"/>
    <w:multiLevelType w:val="multilevel"/>
    <w:tmpl w:val="1954F5D2"/>
    <w:styleLink w:val="BulletList"/>
    <w:lvl w:ilvl="0">
      <w:start w:val="1"/>
      <w:numFmt w:val="bullet"/>
      <w:lvlText w:val=""/>
      <w:lvlJc w:val="left"/>
      <w:pPr>
        <w:ind w:left="720" w:hanging="289"/>
      </w:pPr>
      <w:rPr>
        <w:rFonts w:ascii="Symbol" w:hAnsi="Symbol" w:hint="default"/>
      </w:rPr>
    </w:lvl>
    <w:lvl w:ilvl="1">
      <w:start w:val="1"/>
      <w:numFmt w:val="bullet"/>
      <w:lvlText w:val="o"/>
      <w:lvlJc w:val="left"/>
      <w:pPr>
        <w:ind w:left="1009" w:hanging="289"/>
      </w:pPr>
      <w:rPr>
        <w:rFonts w:ascii="Courier New" w:hAnsi="Courier New" w:cs="Courier New" w:hint="default"/>
      </w:rPr>
    </w:lvl>
    <w:lvl w:ilvl="2">
      <w:start w:val="1"/>
      <w:numFmt w:val="bullet"/>
      <w:lvlText w:val=""/>
      <w:lvlJc w:val="left"/>
      <w:pPr>
        <w:ind w:left="1298" w:hanging="289"/>
      </w:pPr>
      <w:rPr>
        <w:rFonts w:ascii="Wingdings" w:hAnsi="Wingdings" w:hint="default"/>
      </w:rPr>
    </w:lvl>
    <w:lvl w:ilvl="3">
      <w:start w:val="1"/>
      <w:numFmt w:val="bullet"/>
      <w:lvlText w:val=""/>
      <w:lvlJc w:val="left"/>
      <w:pPr>
        <w:ind w:left="1587" w:hanging="289"/>
      </w:pPr>
      <w:rPr>
        <w:rFonts w:ascii="Symbol" w:hAnsi="Symbol" w:hint="default"/>
      </w:rPr>
    </w:lvl>
    <w:lvl w:ilvl="4">
      <w:start w:val="1"/>
      <w:numFmt w:val="bullet"/>
      <w:lvlText w:val="o"/>
      <w:lvlJc w:val="left"/>
      <w:pPr>
        <w:ind w:left="1876" w:hanging="289"/>
      </w:pPr>
      <w:rPr>
        <w:rFonts w:ascii="Courier New" w:hAnsi="Courier New" w:cs="Courier New" w:hint="default"/>
      </w:rPr>
    </w:lvl>
    <w:lvl w:ilvl="5">
      <w:start w:val="1"/>
      <w:numFmt w:val="bullet"/>
      <w:lvlText w:val=""/>
      <w:lvlJc w:val="left"/>
      <w:pPr>
        <w:ind w:left="2165" w:hanging="289"/>
      </w:pPr>
      <w:rPr>
        <w:rFonts w:ascii="Wingdings" w:hAnsi="Wingdings" w:hint="default"/>
      </w:rPr>
    </w:lvl>
    <w:lvl w:ilvl="6">
      <w:start w:val="1"/>
      <w:numFmt w:val="bullet"/>
      <w:lvlText w:val=""/>
      <w:lvlJc w:val="left"/>
      <w:pPr>
        <w:ind w:left="2454" w:hanging="289"/>
      </w:pPr>
      <w:rPr>
        <w:rFonts w:ascii="Symbol" w:hAnsi="Symbol" w:hint="default"/>
      </w:rPr>
    </w:lvl>
    <w:lvl w:ilvl="7">
      <w:start w:val="1"/>
      <w:numFmt w:val="bullet"/>
      <w:lvlText w:val="o"/>
      <w:lvlJc w:val="left"/>
      <w:pPr>
        <w:ind w:left="2743" w:hanging="289"/>
      </w:pPr>
      <w:rPr>
        <w:rFonts w:ascii="Courier New" w:hAnsi="Courier New" w:cs="Courier New" w:hint="default"/>
      </w:rPr>
    </w:lvl>
    <w:lvl w:ilvl="8">
      <w:start w:val="1"/>
      <w:numFmt w:val="bullet"/>
      <w:lvlText w:val=""/>
      <w:lvlJc w:val="left"/>
      <w:pPr>
        <w:ind w:left="3032" w:hanging="289"/>
      </w:pPr>
      <w:rPr>
        <w:rFonts w:ascii="Wingdings" w:hAnsi="Wingdings" w:hint="default"/>
      </w:rPr>
    </w:lvl>
  </w:abstractNum>
  <w:abstractNum w:abstractNumId="7" w15:restartNumberingAfterBreak="0">
    <w:nsid w:val="3FC107DA"/>
    <w:multiLevelType w:val="multilevel"/>
    <w:tmpl w:val="82928E54"/>
    <w:numStyleLink w:val="NumberedList"/>
  </w:abstractNum>
  <w:abstractNum w:abstractNumId="8" w15:restartNumberingAfterBreak="0">
    <w:nsid w:val="54E63462"/>
    <w:multiLevelType w:val="multilevel"/>
    <w:tmpl w:val="1954F5D2"/>
    <w:numStyleLink w:val="BulletList"/>
  </w:abstractNum>
  <w:abstractNum w:abstractNumId="9" w15:restartNumberingAfterBreak="0">
    <w:nsid w:val="69037796"/>
    <w:multiLevelType w:val="multilevel"/>
    <w:tmpl w:val="82928E54"/>
    <w:styleLink w:val="NumberedList"/>
    <w:lvl w:ilvl="0">
      <w:start w:val="1"/>
      <w:numFmt w:val="decimal"/>
      <w:lvlText w:val="%1."/>
      <w:lvlJc w:val="left"/>
      <w:pPr>
        <w:ind w:left="720" w:hanging="289"/>
      </w:pPr>
      <w:rPr>
        <w:rFonts w:hint="default"/>
      </w:rPr>
    </w:lvl>
    <w:lvl w:ilvl="1">
      <w:start w:val="1"/>
      <w:numFmt w:val="lowerLetter"/>
      <w:lvlText w:val="%2)"/>
      <w:lvlJc w:val="left"/>
      <w:pPr>
        <w:ind w:left="1009" w:hanging="289"/>
      </w:pPr>
      <w:rPr>
        <w:rFonts w:hint="default"/>
      </w:rPr>
    </w:lvl>
    <w:lvl w:ilvl="2">
      <w:start w:val="1"/>
      <w:numFmt w:val="lowerRoman"/>
      <w:lvlText w:val="%3)"/>
      <w:lvlJc w:val="right"/>
      <w:pPr>
        <w:ind w:left="1298" w:hanging="289"/>
      </w:pPr>
      <w:rPr>
        <w:rFonts w:hint="default"/>
      </w:rPr>
    </w:lvl>
    <w:lvl w:ilvl="3">
      <w:start w:val="1"/>
      <w:numFmt w:val="decimal"/>
      <w:lvlText w:val="%4."/>
      <w:lvlJc w:val="left"/>
      <w:pPr>
        <w:ind w:left="1587" w:hanging="289"/>
      </w:pPr>
      <w:rPr>
        <w:rFonts w:hint="default"/>
      </w:rPr>
    </w:lvl>
    <w:lvl w:ilvl="4">
      <w:start w:val="1"/>
      <w:numFmt w:val="lowerLetter"/>
      <w:lvlText w:val="%5)"/>
      <w:lvlJc w:val="left"/>
      <w:pPr>
        <w:ind w:left="1876" w:hanging="289"/>
      </w:pPr>
      <w:rPr>
        <w:rFonts w:hint="default"/>
      </w:rPr>
    </w:lvl>
    <w:lvl w:ilvl="5">
      <w:start w:val="1"/>
      <w:numFmt w:val="lowerRoman"/>
      <w:lvlText w:val="%6)"/>
      <w:lvlJc w:val="right"/>
      <w:pPr>
        <w:ind w:left="2165" w:hanging="289"/>
      </w:pPr>
      <w:rPr>
        <w:rFonts w:hint="default"/>
      </w:rPr>
    </w:lvl>
    <w:lvl w:ilvl="6">
      <w:start w:val="1"/>
      <w:numFmt w:val="decimal"/>
      <w:lvlText w:val="%7."/>
      <w:lvlJc w:val="left"/>
      <w:pPr>
        <w:ind w:left="2454" w:hanging="289"/>
      </w:pPr>
      <w:rPr>
        <w:rFonts w:hint="default"/>
      </w:rPr>
    </w:lvl>
    <w:lvl w:ilvl="7">
      <w:start w:val="1"/>
      <w:numFmt w:val="lowerLetter"/>
      <w:lvlText w:val="%8)"/>
      <w:lvlJc w:val="left"/>
      <w:pPr>
        <w:ind w:left="2743" w:hanging="289"/>
      </w:pPr>
      <w:rPr>
        <w:rFonts w:hint="default"/>
      </w:rPr>
    </w:lvl>
    <w:lvl w:ilvl="8">
      <w:start w:val="1"/>
      <w:numFmt w:val="lowerRoman"/>
      <w:lvlText w:val="%9)"/>
      <w:lvlJc w:val="right"/>
      <w:pPr>
        <w:ind w:left="3032" w:hanging="289"/>
      </w:pPr>
      <w:rPr>
        <w:rFonts w:hint="default"/>
      </w:rPr>
    </w:lvl>
  </w:abstractNum>
  <w:abstractNum w:abstractNumId="10" w15:restartNumberingAfterBreak="0">
    <w:nsid w:val="7077675D"/>
    <w:multiLevelType w:val="hybridMultilevel"/>
    <w:tmpl w:val="F6AA9AC2"/>
    <w:lvl w:ilvl="0" w:tplc="02748022">
      <w:start w:val="1"/>
      <w:numFmt w:val="decimal"/>
      <w:lvlText w:val="%1."/>
      <w:lvlJc w:val="left"/>
      <w:pPr>
        <w:ind w:left="791" w:hanging="360"/>
      </w:pPr>
      <w:rPr>
        <w:rFonts w:hint="default"/>
      </w:rPr>
    </w:lvl>
    <w:lvl w:ilvl="1" w:tplc="04050019">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7089076A"/>
    <w:multiLevelType w:val="hybridMultilevel"/>
    <w:tmpl w:val="307A1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18272F"/>
    <w:multiLevelType w:val="hybridMultilevel"/>
    <w:tmpl w:val="EBE42EB8"/>
    <w:lvl w:ilvl="0" w:tplc="C4C2D8DE">
      <w:start w:val="1"/>
      <w:numFmt w:val="decimal"/>
      <w:pStyle w:val="ReferencesList"/>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7D572D"/>
    <w:multiLevelType w:val="multilevel"/>
    <w:tmpl w:val="82928E54"/>
    <w:numStyleLink w:val="NumberedList"/>
  </w:abstractNum>
  <w:num w:numId="1" w16cid:durableId="1664695967">
    <w:abstractNumId w:val="2"/>
  </w:num>
  <w:num w:numId="2" w16cid:durableId="999769939">
    <w:abstractNumId w:val="0"/>
  </w:num>
  <w:num w:numId="3" w16cid:durableId="1865051643">
    <w:abstractNumId w:val="12"/>
  </w:num>
  <w:num w:numId="4" w16cid:durableId="1037193994">
    <w:abstractNumId w:val="11"/>
  </w:num>
  <w:num w:numId="5" w16cid:durableId="1338532648">
    <w:abstractNumId w:val="4"/>
  </w:num>
  <w:num w:numId="6" w16cid:durableId="1729111954">
    <w:abstractNumId w:val="5"/>
  </w:num>
  <w:num w:numId="7" w16cid:durableId="991564996">
    <w:abstractNumId w:val="6"/>
  </w:num>
  <w:num w:numId="8" w16cid:durableId="932473951">
    <w:abstractNumId w:val="8"/>
  </w:num>
  <w:num w:numId="9" w16cid:durableId="116609424">
    <w:abstractNumId w:val="1"/>
  </w:num>
  <w:num w:numId="10" w16cid:durableId="712272272">
    <w:abstractNumId w:val="10"/>
  </w:num>
  <w:num w:numId="11" w16cid:durableId="829100130">
    <w:abstractNumId w:val="9"/>
  </w:num>
  <w:num w:numId="12" w16cid:durableId="2038695229">
    <w:abstractNumId w:val="3"/>
  </w:num>
  <w:num w:numId="13" w16cid:durableId="1598832086">
    <w:abstractNumId w:val="13"/>
  </w:num>
  <w:num w:numId="14" w16cid:durableId="1525902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6F"/>
    <w:rsid w:val="00003DED"/>
    <w:rsid w:val="00011E90"/>
    <w:rsid w:val="00017CE6"/>
    <w:rsid w:val="000451B1"/>
    <w:rsid w:val="00062238"/>
    <w:rsid w:val="00087185"/>
    <w:rsid w:val="000B1284"/>
    <w:rsid w:val="000B6F77"/>
    <w:rsid w:val="000C45B0"/>
    <w:rsid w:val="000C6777"/>
    <w:rsid w:val="000D2AE9"/>
    <w:rsid w:val="000D3165"/>
    <w:rsid w:val="000D4F3E"/>
    <w:rsid w:val="000E1348"/>
    <w:rsid w:val="00100688"/>
    <w:rsid w:val="00132E62"/>
    <w:rsid w:val="001708D8"/>
    <w:rsid w:val="00172C96"/>
    <w:rsid w:val="0018172D"/>
    <w:rsid w:val="0019319B"/>
    <w:rsid w:val="001A44B2"/>
    <w:rsid w:val="001E0330"/>
    <w:rsid w:val="001E580C"/>
    <w:rsid w:val="001F7AD6"/>
    <w:rsid w:val="00201ECA"/>
    <w:rsid w:val="00221289"/>
    <w:rsid w:val="002428CE"/>
    <w:rsid w:val="00245F66"/>
    <w:rsid w:val="00265027"/>
    <w:rsid w:val="002746D7"/>
    <w:rsid w:val="002973D3"/>
    <w:rsid w:val="002A07AE"/>
    <w:rsid w:val="002A7EC7"/>
    <w:rsid w:val="002B4F5F"/>
    <w:rsid w:val="002B74F2"/>
    <w:rsid w:val="002B7F0E"/>
    <w:rsid w:val="002C0458"/>
    <w:rsid w:val="002C0C2A"/>
    <w:rsid w:val="002D07DD"/>
    <w:rsid w:val="002E0991"/>
    <w:rsid w:val="002F2D31"/>
    <w:rsid w:val="002F4719"/>
    <w:rsid w:val="00303D2B"/>
    <w:rsid w:val="00306676"/>
    <w:rsid w:val="00312231"/>
    <w:rsid w:val="003168FE"/>
    <w:rsid w:val="0033324C"/>
    <w:rsid w:val="00334041"/>
    <w:rsid w:val="00361981"/>
    <w:rsid w:val="003776A0"/>
    <w:rsid w:val="003B062A"/>
    <w:rsid w:val="003B78A8"/>
    <w:rsid w:val="003E07CF"/>
    <w:rsid w:val="003E71CA"/>
    <w:rsid w:val="003F0367"/>
    <w:rsid w:val="003F5527"/>
    <w:rsid w:val="003F55A1"/>
    <w:rsid w:val="0040325A"/>
    <w:rsid w:val="0041471D"/>
    <w:rsid w:val="004164E9"/>
    <w:rsid w:val="00433F3B"/>
    <w:rsid w:val="00437C68"/>
    <w:rsid w:val="0044702F"/>
    <w:rsid w:val="0045798F"/>
    <w:rsid w:val="00472F70"/>
    <w:rsid w:val="004A7FEB"/>
    <w:rsid w:val="004E013E"/>
    <w:rsid w:val="004E1A17"/>
    <w:rsid w:val="00507765"/>
    <w:rsid w:val="00516AE2"/>
    <w:rsid w:val="00520EBC"/>
    <w:rsid w:val="00524907"/>
    <w:rsid w:val="00533470"/>
    <w:rsid w:val="005356A0"/>
    <w:rsid w:val="0054359E"/>
    <w:rsid w:val="00581429"/>
    <w:rsid w:val="005A6326"/>
    <w:rsid w:val="005E2D3D"/>
    <w:rsid w:val="00615926"/>
    <w:rsid w:val="006227A5"/>
    <w:rsid w:val="00635576"/>
    <w:rsid w:val="0064098F"/>
    <w:rsid w:val="00655A21"/>
    <w:rsid w:val="00667EC9"/>
    <w:rsid w:val="00683976"/>
    <w:rsid w:val="00684CB4"/>
    <w:rsid w:val="006957BF"/>
    <w:rsid w:val="00695863"/>
    <w:rsid w:val="006A7A62"/>
    <w:rsid w:val="006B426B"/>
    <w:rsid w:val="006D596F"/>
    <w:rsid w:val="006D6432"/>
    <w:rsid w:val="00701DEF"/>
    <w:rsid w:val="007067E2"/>
    <w:rsid w:val="007149EE"/>
    <w:rsid w:val="0073630A"/>
    <w:rsid w:val="00743A5A"/>
    <w:rsid w:val="00752CCE"/>
    <w:rsid w:val="00755F4C"/>
    <w:rsid w:val="007A1097"/>
    <w:rsid w:val="007B6CA9"/>
    <w:rsid w:val="007F0DEB"/>
    <w:rsid w:val="007F3C53"/>
    <w:rsid w:val="008167DA"/>
    <w:rsid w:val="0082204C"/>
    <w:rsid w:val="00830747"/>
    <w:rsid w:val="00830FE9"/>
    <w:rsid w:val="00834ED8"/>
    <w:rsid w:val="00840EC6"/>
    <w:rsid w:val="00851794"/>
    <w:rsid w:val="008557FF"/>
    <w:rsid w:val="00872204"/>
    <w:rsid w:val="00872E2F"/>
    <w:rsid w:val="00894715"/>
    <w:rsid w:val="008A7BE2"/>
    <w:rsid w:val="008C645A"/>
    <w:rsid w:val="008D0792"/>
    <w:rsid w:val="008D0E5A"/>
    <w:rsid w:val="008E2669"/>
    <w:rsid w:val="008F37E2"/>
    <w:rsid w:val="00911371"/>
    <w:rsid w:val="0091214B"/>
    <w:rsid w:val="009141B8"/>
    <w:rsid w:val="009222CD"/>
    <w:rsid w:val="00923493"/>
    <w:rsid w:val="00925F07"/>
    <w:rsid w:val="00933B08"/>
    <w:rsid w:val="009355A0"/>
    <w:rsid w:val="00950A4B"/>
    <w:rsid w:val="00950D4C"/>
    <w:rsid w:val="00953654"/>
    <w:rsid w:val="0097020B"/>
    <w:rsid w:val="00973F33"/>
    <w:rsid w:val="0098076A"/>
    <w:rsid w:val="0099044A"/>
    <w:rsid w:val="00996F1B"/>
    <w:rsid w:val="009A04EC"/>
    <w:rsid w:val="009C0B59"/>
    <w:rsid w:val="009D34E7"/>
    <w:rsid w:val="009E39D9"/>
    <w:rsid w:val="00A22CA3"/>
    <w:rsid w:val="00A30BE6"/>
    <w:rsid w:val="00A313D6"/>
    <w:rsid w:val="00A3226D"/>
    <w:rsid w:val="00A37FAD"/>
    <w:rsid w:val="00A4349C"/>
    <w:rsid w:val="00A527C2"/>
    <w:rsid w:val="00A84493"/>
    <w:rsid w:val="00A909F3"/>
    <w:rsid w:val="00A94B2A"/>
    <w:rsid w:val="00AA1164"/>
    <w:rsid w:val="00AA73E4"/>
    <w:rsid w:val="00AB2920"/>
    <w:rsid w:val="00AB310B"/>
    <w:rsid w:val="00AF417D"/>
    <w:rsid w:val="00AF4CC1"/>
    <w:rsid w:val="00B24FC3"/>
    <w:rsid w:val="00B26FF7"/>
    <w:rsid w:val="00B32668"/>
    <w:rsid w:val="00B332C3"/>
    <w:rsid w:val="00B33AD9"/>
    <w:rsid w:val="00B37092"/>
    <w:rsid w:val="00B37669"/>
    <w:rsid w:val="00B37A69"/>
    <w:rsid w:val="00B44A47"/>
    <w:rsid w:val="00B46F9E"/>
    <w:rsid w:val="00B557CC"/>
    <w:rsid w:val="00B64786"/>
    <w:rsid w:val="00B71599"/>
    <w:rsid w:val="00B75473"/>
    <w:rsid w:val="00B900A7"/>
    <w:rsid w:val="00B96B7C"/>
    <w:rsid w:val="00BC1C33"/>
    <w:rsid w:val="00BE57C8"/>
    <w:rsid w:val="00BF3E5C"/>
    <w:rsid w:val="00BF40E1"/>
    <w:rsid w:val="00C02B17"/>
    <w:rsid w:val="00C15A11"/>
    <w:rsid w:val="00C314C8"/>
    <w:rsid w:val="00C31B40"/>
    <w:rsid w:val="00C4366E"/>
    <w:rsid w:val="00C822B7"/>
    <w:rsid w:val="00C83881"/>
    <w:rsid w:val="00CA0C00"/>
    <w:rsid w:val="00CC0F5A"/>
    <w:rsid w:val="00CC1553"/>
    <w:rsid w:val="00CC6A54"/>
    <w:rsid w:val="00CE1A12"/>
    <w:rsid w:val="00CE5F6D"/>
    <w:rsid w:val="00CF5019"/>
    <w:rsid w:val="00CF505D"/>
    <w:rsid w:val="00D060C6"/>
    <w:rsid w:val="00D379B2"/>
    <w:rsid w:val="00D545F6"/>
    <w:rsid w:val="00D67EB6"/>
    <w:rsid w:val="00D7104E"/>
    <w:rsid w:val="00D77548"/>
    <w:rsid w:val="00D871FE"/>
    <w:rsid w:val="00D92902"/>
    <w:rsid w:val="00DA61F8"/>
    <w:rsid w:val="00DC5A15"/>
    <w:rsid w:val="00DD3D3A"/>
    <w:rsid w:val="00DE35A7"/>
    <w:rsid w:val="00DF0DF0"/>
    <w:rsid w:val="00E002C8"/>
    <w:rsid w:val="00E0245B"/>
    <w:rsid w:val="00E213B7"/>
    <w:rsid w:val="00E3166E"/>
    <w:rsid w:val="00E40B90"/>
    <w:rsid w:val="00E5112E"/>
    <w:rsid w:val="00E6581F"/>
    <w:rsid w:val="00E67576"/>
    <w:rsid w:val="00E754F2"/>
    <w:rsid w:val="00E76D48"/>
    <w:rsid w:val="00E81CE9"/>
    <w:rsid w:val="00EF6EF9"/>
    <w:rsid w:val="00F03B2E"/>
    <w:rsid w:val="00F11F84"/>
    <w:rsid w:val="00F166D0"/>
    <w:rsid w:val="00F2390A"/>
    <w:rsid w:val="00F2534C"/>
    <w:rsid w:val="00F25DF5"/>
    <w:rsid w:val="00F61005"/>
    <w:rsid w:val="00F625A3"/>
    <w:rsid w:val="00F70295"/>
    <w:rsid w:val="00F7278D"/>
    <w:rsid w:val="00F9465E"/>
    <w:rsid w:val="00FA1C4B"/>
    <w:rsid w:val="00FB74B8"/>
    <w:rsid w:val="00FC3049"/>
    <w:rsid w:val="00FC4B05"/>
    <w:rsid w:val="00FF1A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F56C9"/>
  <w15:chartTrackingRefBased/>
  <w15:docId w15:val="{EC1D9F4D-341D-41D4-A991-22AF2B50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NormalwithIndent"/>
    <w:qFormat/>
    <w:rsid w:val="00A84493"/>
    <w:pPr>
      <w:spacing w:after="0" w:line="276" w:lineRule="auto"/>
      <w:jc w:val="both"/>
    </w:pPr>
    <w:rPr>
      <w:rFonts w:ascii="Arial" w:hAnsi="Arial"/>
      <w:lang w:val="en-GB"/>
    </w:rPr>
  </w:style>
  <w:style w:type="paragraph" w:styleId="Nadpis1">
    <w:name w:val="heading 1"/>
    <w:basedOn w:val="Normln"/>
    <w:next w:val="NormalwithIndent"/>
    <w:link w:val="Nadpis1Char"/>
    <w:uiPriority w:val="9"/>
    <w:qFormat/>
    <w:rsid w:val="000C6777"/>
    <w:pPr>
      <w:keepNext/>
      <w:keepLines/>
      <w:numPr>
        <w:numId w:val="1"/>
      </w:numPr>
      <w:spacing w:before="280" w:after="140"/>
      <w:ind w:left="431" w:hanging="431"/>
      <w:jc w:val="left"/>
      <w:outlineLvl w:val="0"/>
    </w:pPr>
    <w:rPr>
      <w:rFonts w:eastAsiaTheme="majorEastAsia" w:cstheme="majorBidi"/>
      <w:b/>
      <w:caps/>
      <w:sz w:val="26"/>
      <w:szCs w:val="32"/>
    </w:rPr>
  </w:style>
  <w:style w:type="paragraph" w:styleId="Nadpis2">
    <w:name w:val="heading 2"/>
    <w:basedOn w:val="Normln"/>
    <w:next w:val="NormalwithIndent"/>
    <w:link w:val="Nadpis2Char"/>
    <w:uiPriority w:val="9"/>
    <w:unhideWhenUsed/>
    <w:qFormat/>
    <w:rsid w:val="00FC4B05"/>
    <w:pPr>
      <w:keepNext/>
      <w:keepLines/>
      <w:numPr>
        <w:ilvl w:val="1"/>
        <w:numId w:val="1"/>
      </w:numPr>
      <w:spacing w:before="200" w:after="140"/>
      <w:ind w:left="431" w:hanging="431"/>
      <w:jc w:val="left"/>
      <w:outlineLvl w:val="1"/>
    </w:pPr>
    <w:rPr>
      <w:rFonts w:eastAsiaTheme="majorEastAsia" w:cstheme="majorBidi"/>
      <w:b/>
      <w:sz w:val="24"/>
      <w:szCs w:val="26"/>
    </w:rPr>
  </w:style>
  <w:style w:type="paragraph" w:styleId="Nadpis3">
    <w:name w:val="heading 3"/>
    <w:basedOn w:val="Normln"/>
    <w:next w:val="NormalwithIndent"/>
    <w:link w:val="Nadpis3Char"/>
    <w:uiPriority w:val="9"/>
    <w:unhideWhenUsed/>
    <w:qFormat/>
    <w:rsid w:val="00A3226D"/>
    <w:pPr>
      <w:keepNext/>
      <w:keepLines/>
      <w:spacing w:before="140" w:after="140"/>
      <w:jc w:val="left"/>
      <w:outlineLvl w:val="2"/>
    </w:pPr>
    <w:rPr>
      <w:rFonts w:eastAsiaTheme="majorEastAsia" w:cstheme="majorBidi"/>
      <w:b/>
      <w:szCs w:val="24"/>
    </w:rPr>
  </w:style>
  <w:style w:type="paragraph" w:styleId="Nadpis4">
    <w:name w:val="heading 4"/>
    <w:basedOn w:val="Normln"/>
    <w:next w:val="Normln"/>
    <w:link w:val="Nadpis4Char"/>
    <w:uiPriority w:val="9"/>
    <w:semiHidden/>
    <w:unhideWhenUsed/>
    <w:qFormat/>
    <w:rsid w:val="006D596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D596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6D596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6D596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6D596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D596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C6777"/>
    <w:rPr>
      <w:rFonts w:ascii="Arial" w:eastAsiaTheme="majorEastAsia" w:hAnsi="Arial" w:cstheme="majorBidi"/>
      <w:b/>
      <w:caps/>
      <w:sz w:val="26"/>
      <w:szCs w:val="32"/>
    </w:rPr>
  </w:style>
  <w:style w:type="character" w:customStyle="1" w:styleId="Nadpis2Char">
    <w:name w:val="Nadpis 2 Char"/>
    <w:basedOn w:val="Standardnpsmoodstavce"/>
    <w:link w:val="Nadpis2"/>
    <w:uiPriority w:val="9"/>
    <w:rsid w:val="00FC4B05"/>
    <w:rPr>
      <w:rFonts w:ascii="Arial" w:eastAsiaTheme="majorEastAsia" w:hAnsi="Arial" w:cstheme="majorBidi"/>
      <w:b/>
      <w:sz w:val="24"/>
      <w:szCs w:val="26"/>
    </w:rPr>
  </w:style>
  <w:style w:type="character" w:customStyle="1" w:styleId="Nadpis3Char">
    <w:name w:val="Nadpis 3 Char"/>
    <w:basedOn w:val="Standardnpsmoodstavce"/>
    <w:link w:val="Nadpis3"/>
    <w:uiPriority w:val="9"/>
    <w:rsid w:val="00A3226D"/>
    <w:rPr>
      <w:rFonts w:ascii="Arial" w:eastAsiaTheme="majorEastAsia" w:hAnsi="Arial" w:cstheme="majorBidi"/>
      <w:b/>
      <w:sz w:val="20"/>
      <w:szCs w:val="24"/>
    </w:rPr>
  </w:style>
  <w:style w:type="character" w:customStyle="1" w:styleId="Nadpis4Char">
    <w:name w:val="Nadpis 4 Char"/>
    <w:basedOn w:val="Standardnpsmoodstavce"/>
    <w:link w:val="Nadpis4"/>
    <w:uiPriority w:val="9"/>
    <w:semiHidden/>
    <w:rsid w:val="006D596F"/>
    <w:rPr>
      <w:rFonts w:asciiTheme="majorHAnsi" w:eastAsiaTheme="majorEastAsia" w:hAnsiTheme="majorHAnsi" w:cstheme="majorBidi"/>
      <w:i/>
      <w:iCs/>
      <w:color w:val="2F5496" w:themeColor="accent1" w:themeShade="BF"/>
      <w:sz w:val="20"/>
    </w:rPr>
  </w:style>
  <w:style w:type="character" w:customStyle="1" w:styleId="Nadpis5Char">
    <w:name w:val="Nadpis 5 Char"/>
    <w:basedOn w:val="Standardnpsmoodstavce"/>
    <w:link w:val="Nadpis5"/>
    <w:uiPriority w:val="9"/>
    <w:semiHidden/>
    <w:rsid w:val="006D596F"/>
    <w:rPr>
      <w:rFonts w:asciiTheme="majorHAnsi" w:eastAsiaTheme="majorEastAsia" w:hAnsiTheme="majorHAnsi" w:cstheme="majorBidi"/>
      <w:color w:val="2F5496" w:themeColor="accent1" w:themeShade="BF"/>
      <w:sz w:val="20"/>
    </w:rPr>
  </w:style>
  <w:style w:type="character" w:customStyle="1" w:styleId="Nadpis6Char">
    <w:name w:val="Nadpis 6 Char"/>
    <w:basedOn w:val="Standardnpsmoodstavce"/>
    <w:link w:val="Nadpis6"/>
    <w:uiPriority w:val="9"/>
    <w:semiHidden/>
    <w:rsid w:val="006D596F"/>
    <w:rPr>
      <w:rFonts w:asciiTheme="majorHAnsi" w:eastAsiaTheme="majorEastAsia" w:hAnsiTheme="majorHAnsi" w:cstheme="majorBidi"/>
      <w:color w:val="1F3763" w:themeColor="accent1" w:themeShade="7F"/>
      <w:sz w:val="20"/>
    </w:rPr>
  </w:style>
  <w:style w:type="character" w:customStyle="1" w:styleId="Nadpis7Char">
    <w:name w:val="Nadpis 7 Char"/>
    <w:basedOn w:val="Standardnpsmoodstavce"/>
    <w:link w:val="Nadpis7"/>
    <w:uiPriority w:val="9"/>
    <w:semiHidden/>
    <w:rsid w:val="006D596F"/>
    <w:rPr>
      <w:rFonts w:asciiTheme="majorHAnsi" w:eastAsiaTheme="majorEastAsia" w:hAnsiTheme="majorHAnsi" w:cstheme="majorBidi"/>
      <w:i/>
      <w:iCs/>
      <w:color w:val="1F3763" w:themeColor="accent1" w:themeShade="7F"/>
      <w:sz w:val="20"/>
    </w:rPr>
  </w:style>
  <w:style w:type="character" w:customStyle="1" w:styleId="Nadpis8Char">
    <w:name w:val="Nadpis 8 Char"/>
    <w:basedOn w:val="Standardnpsmoodstavce"/>
    <w:link w:val="Nadpis8"/>
    <w:uiPriority w:val="9"/>
    <w:semiHidden/>
    <w:rsid w:val="006D59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D596F"/>
    <w:rPr>
      <w:rFonts w:asciiTheme="majorHAnsi" w:eastAsiaTheme="majorEastAsia" w:hAnsiTheme="majorHAnsi" w:cstheme="majorBidi"/>
      <w:i/>
      <w:iCs/>
      <w:color w:val="272727" w:themeColor="text1" w:themeTint="D8"/>
      <w:sz w:val="21"/>
      <w:szCs w:val="21"/>
    </w:rPr>
  </w:style>
  <w:style w:type="paragraph" w:customStyle="1" w:styleId="Abstract">
    <w:name w:val="Abstract"/>
    <w:basedOn w:val="Normln"/>
    <w:qFormat/>
    <w:rsid w:val="000C6777"/>
    <w:pPr>
      <w:spacing w:before="120" w:after="120"/>
      <w:ind w:left="680" w:right="680"/>
    </w:pPr>
    <w:rPr>
      <w:sz w:val="20"/>
    </w:rPr>
  </w:style>
  <w:style w:type="paragraph" w:customStyle="1" w:styleId="AbstractHeading">
    <w:name w:val="Abstract Heading"/>
    <w:basedOn w:val="Abstract"/>
    <w:next w:val="Abstract"/>
    <w:qFormat/>
    <w:rsid w:val="00AB310B"/>
    <w:pPr>
      <w:jc w:val="left"/>
    </w:pPr>
    <w:rPr>
      <w:b/>
    </w:rPr>
  </w:style>
  <w:style w:type="paragraph" w:styleId="Nzev">
    <w:name w:val="Title"/>
    <w:basedOn w:val="Normln"/>
    <w:next w:val="Normln"/>
    <w:link w:val="NzevChar"/>
    <w:uiPriority w:val="10"/>
    <w:qFormat/>
    <w:rsid w:val="003F5527"/>
    <w:pPr>
      <w:keepNext/>
      <w:keepLines/>
      <w:spacing w:before="240" w:after="240"/>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3F5527"/>
    <w:rPr>
      <w:rFonts w:ascii="Arial" w:eastAsiaTheme="majorEastAsia" w:hAnsi="Arial" w:cstheme="majorBidi"/>
      <w:b/>
      <w:caps/>
      <w:spacing w:val="-10"/>
      <w:kern w:val="28"/>
      <w:sz w:val="32"/>
      <w:szCs w:val="56"/>
    </w:rPr>
  </w:style>
  <w:style w:type="paragraph" w:customStyle="1" w:styleId="Authors">
    <w:name w:val="Authors"/>
    <w:basedOn w:val="Normln"/>
    <w:qFormat/>
    <w:rsid w:val="00D545F6"/>
    <w:pPr>
      <w:spacing w:after="240"/>
      <w:jc w:val="center"/>
    </w:pPr>
  </w:style>
  <w:style w:type="paragraph" w:customStyle="1" w:styleId="DOI-ISBN">
    <w:name w:val="DOI-ISBN"/>
    <w:basedOn w:val="Normln"/>
    <w:next w:val="AbstractHeading"/>
    <w:qFormat/>
    <w:rsid w:val="00D77548"/>
    <w:pPr>
      <w:tabs>
        <w:tab w:val="right" w:pos="10206"/>
      </w:tabs>
      <w:spacing w:before="240" w:after="480"/>
      <w:contextualSpacing/>
      <w:jc w:val="left"/>
    </w:pPr>
    <w:rPr>
      <w:sz w:val="20"/>
    </w:rPr>
  </w:style>
  <w:style w:type="paragraph" w:customStyle="1" w:styleId="Title2ndlanguage">
    <w:name w:val="Title (2nd language)"/>
    <w:basedOn w:val="Nzev"/>
    <w:next w:val="Authors"/>
    <w:qFormat/>
    <w:rsid w:val="00A84493"/>
    <w:rPr>
      <w:i/>
      <w:lang w:val="cs-CZ"/>
    </w:rPr>
  </w:style>
  <w:style w:type="character" w:customStyle="1" w:styleId="DOICClogo">
    <w:name w:val="DOI CC logo"/>
    <w:basedOn w:val="Standardnpsmoodstavce"/>
    <w:uiPriority w:val="1"/>
    <w:qFormat/>
    <w:rsid w:val="00C314C8"/>
    <w:rPr>
      <w:noProof/>
      <w:position w:val="-6"/>
    </w:rPr>
  </w:style>
  <w:style w:type="paragraph" w:customStyle="1" w:styleId="Abstract2ndlanguage">
    <w:name w:val="Abstract (2nd language)"/>
    <w:basedOn w:val="Abstract"/>
    <w:qFormat/>
    <w:rsid w:val="00A84493"/>
    <w:rPr>
      <w:i/>
      <w:lang w:val="cs-CZ"/>
    </w:rPr>
  </w:style>
  <w:style w:type="paragraph" w:customStyle="1" w:styleId="AbstractHeading2ndlanguage">
    <w:name w:val="Abstract Heading (2nd language)"/>
    <w:basedOn w:val="AbstractHeading"/>
    <w:next w:val="Abstract2ndlanguage"/>
    <w:qFormat/>
    <w:rsid w:val="00A84493"/>
    <w:rPr>
      <w:i/>
      <w:lang w:val="cs-CZ"/>
    </w:rPr>
  </w:style>
  <w:style w:type="paragraph" w:styleId="Textpoznpodarou">
    <w:name w:val="footnote text"/>
    <w:basedOn w:val="Normln"/>
    <w:link w:val="TextpoznpodarouChar"/>
    <w:uiPriority w:val="99"/>
    <w:unhideWhenUsed/>
    <w:rsid w:val="000C6777"/>
    <w:rPr>
      <w:sz w:val="20"/>
      <w:szCs w:val="20"/>
    </w:rPr>
  </w:style>
  <w:style w:type="character" w:customStyle="1" w:styleId="TextpoznpodarouChar">
    <w:name w:val="Text pozn. pod čarou Char"/>
    <w:basedOn w:val="Standardnpsmoodstavce"/>
    <w:link w:val="Textpoznpodarou"/>
    <w:uiPriority w:val="99"/>
    <w:rsid w:val="000C6777"/>
    <w:rPr>
      <w:rFonts w:ascii="Arial" w:hAnsi="Arial"/>
      <w:sz w:val="20"/>
      <w:szCs w:val="20"/>
    </w:rPr>
  </w:style>
  <w:style w:type="character" w:styleId="Znakapoznpodarou">
    <w:name w:val="footnote reference"/>
    <w:basedOn w:val="Standardnpsmoodstavce"/>
    <w:uiPriority w:val="99"/>
    <w:semiHidden/>
    <w:unhideWhenUsed/>
    <w:rsid w:val="007F0DEB"/>
    <w:rPr>
      <w:vertAlign w:val="superscript"/>
    </w:rPr>
  </w:style>
  <w:style w:type="character" w:styleId="Zdraznn">
    <w:name w:val="Emphasis"/>
    <w:basedOn w:val="Standardnpsmoodstavce"/>
    <w:uiPriority w:val="20"/>
    <w:qFormat/>
    <w:rsid w:val="00B24FC3"/>
    <w:rPr>
      <w:i/>
      <w:iCs/>
    </w:rPr>
  </w:style>
  <w:style w:type="character" w:styleId="Siln">
    <w:name w:val="Strong"/>
    <w:basedOn w:val="Standardnpsmoodstavce"/>
    <w:uiPriority w:val="22"/>
    <w:qFormat/>
    <w:rsid w:val="00B24FC3"/>
    <w:rPr>
      <w:b/>
      <w:bCs/>
    </w:rPr>
  </w:style>
  <w:style w:type="paragraph" w:styleId="Odstavecseseznamem">
    <w:name w:val="List Paragraph"/>
    <w:basedOn w:val="Normln"/>
    <w:uiPriority w:val="34"/>
    <w:qFormat/>
    <w:rsid w:val="00B24FC3"/>
    <w:pPr>
      <w:ind w:left="720"/>
      <w:contextualSpacing/>
    </w:pPr>
  </w:style>
  <w:style w:type="paragraph" w:styleId="Zhlav">
    <w:name w:val="header"/>
    <w:basedOn w:val="Normln"/>
    <w:link w:val="ZhlavChar"/>
    <w:uiPriority w:val="99"/>
    <w:unhideWhenUsed/>
    <w:rsid w:val="0091214B"/>
    <w:pPr>
      <w:pBdr>
        <w:bottom w:val="single" w:sz="4" w:space="1" w:color="auto"/>
      </w:pBdr>
      <w:tabs>
        <w:tab w:val="right" w:pos="10206"/>
      </w:tabs>
      <w:spacing w:line="240" w:lineRule="auto"/>
    </w:pPr>
    <w:rPr>
      <w:i/>
    </w:rPr>
  </w:style>
  <w:style w:type="character" w:customStyle="1" w:styleId="ZhlavChar">
    <w:name w:val="Záhlaví Char"/>
    <w:basedOn w:val="Standardnpsmoodstavce"/>
    <w:link w:val="Zhlav"/>
    <w:uiPriority w:val="99"/>
    <w:rsid w:val="0091214B"/>
    <w:rPr>
      <w:rFonts w:ascii="Arial" w:hAnsi="Arial"/>
      <w:i/>
      <w:sz w:val="20"/>
    </w:rPr>
  </w:style>
  <w:style w:type="paragraph" w:styleId="Zpat">
    <w:name w:val="footer"/>
    <w:basedOn w:val="Normln"/>
    <w:link w:val="ZpatChar"/>
    <w:uiPriority w:val="99"/>
    <w:unhideWhenUsed/>
    <w:rsid w:val="00AA1164"/>
    <w:pPr>
      <w:tabs>
        <w:tab w:val="center" w:pos="4536"/>
        <w:tab w:val="right" w:pos="9072"/>
      </w:tabs>
      <w:spacing w:line="240" w:lineRule="auto"/>
    </w:pPr>
  </w:style>
  <w:style w:type="character" w:customStyle="1" w:styleId="ZpatChar">
    <w:name w:val="Zápatí Char"/>
    <w:basedOn w:val="Standardnpsmoodstavce"/>
    <w:link w:val="Zpat"/>
    <w:uiPriority w:val="99"/>
    <w:rsid w:val="00AA1164"/>
    <w:rPr>
      <w:rFonts w:ascii="Arial" w:hAnsi="Arial"/>
      <w:sz w:val="20"/>
    </w:rPr>
  </w:style>
  <w:style w:type="paragraph" w:customStyle="1" w:styleId="FirstPageHeader">
    <w:name w:val="First Page Header"/>
    <w:basedOn w:val="Zhlav"/>
    <w:qFormat/>
    <w:rsid w:val="00533470"/>
    <w:pPr>
      <w:pBdr>
        <w:bottom w:val="none" w:sz="0" w:space="0" w:color="auto"/>
      </w:pBdr>
      <w:spacing w:before="60" w:after="60" w:line="276" w:lineRule="auto"/>
      <w:jc w:val="left"/>
    </w:pPr>
    <w:rPr>
      <w:b/>
      <w:i w:val="0"/>
      <w:sz w:val="24"/>
    </w:rPr>
  </w:style>
  <w:style w:type="table" w:styleId="Mkatabulky">
    <w:name w:val="Table Grid"/>
    <w:basedOn w:val="Normlntabulka"/>
    <w:uiPriority w:val="39"/>
    <w:rsid w:val="00AA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03D2B"/>
    <w:pPr>
      <w:spacing w:after="0" w:line="276" w:lineRule="auto"/>
      <w:jc w:val="both"/>
    </w:pPr>
    <w:rPr>
      <w:rFonts w:ascii="Arial" w:hAnsi="Arial"/>
      <w:sz w:val="20"/>
    </w:rPr>
  </w:style>
  <w:style w:type="paragraph" w:customStyle="1" w:styleId="Figure">
    <w:name w:val="Figure"/>
    <w:basedOn w:val="Normln"/>
    <w:next w:val="Titulek"/>
    <w:qFormat/>
    <w:rsid w:val="00524907"/>
    <w:pPr>
      <w:keepNext/>
      <w:keepLines/>
      <w:spacing w:before="140" w:after="140"/>
      <w:jc w:val="center"/>
    </w:pPr>
    <w:rPr>
      <w:noProof/>
    </w:rPr>
  </w:style>
  <w:style w:type="paragraph" w:styleId="Titulek">
    <w:name w:val="caption"/>
    <w:basedOn w:val="Normln"/>
    <w:next w:val="Normln"/>
    <w:uiPriority w:val="35"/>
    <w:qFormat/>
    <w:rsid w:val="000C6777"/>
    <w:pPr>
      <w:spacing w:before="140" w:after="140"/>
      <w:jc w:val="center"/>
    </w:pPr>
    <w:rPr>
      <w:iCs/>
      <w:sz w:val="20"/>
      <w:szCs w:val="18"/>
    </w:rPr>
  </w:style>
  <w:style w:type="paragraph" w:customStyle="1" w:styleId="ReferencesHeading">
    <w:name w:val="References Heading"/>
    <w:basedOn w:val="Normln"/>
    <w:qFormat/>
    <w:rsid w:val="003F0367"/>
    <w:pPr>
      <w:keepNext/>
      <w:keepLines/>
      <w:spacing w:before="240" w:line="360" w:lineRule="auto"/>
      <w:contextualSpacing/>
      <w:jc w:val="center"/>
    </w:pPr>
    <w:rPr>
      <w:b/>
    </w:rPr>
  </w:style>
  <w:style w:type="paragraph" w:customStyle="1" w:styleId="ReferencesList">
    <w:name w:val="References List"/>
    <w:basedOn w:val="Odstavecseseznamem"/>
    <w:qFormat/>
    <w:rsid w:val="0097020B"/>
    <w:pPr>
      <w:numPr>
        <w:numId w:val="3"/>
      </w:numPr>
      <w:ind w:left="397" w:hanging="397"/>
    </w:pPr>
  </w:style>
  <w:style w:type="character" w:styleId="Hypertextovodkaz">
    <w:name w:val="Hyperlink"/>
    <w:basedOn w:val="Standardnpsmoodstavce"/>
    <w:uiPriority w:val="99"/>
    <w:unhideWhenUsed/>
    <w:rsid w:val="00D92902"/>
    <w:rPr>
      <w:color w:val="0563C1" w:themeColor="hyperlink"/>
      <w:u w:val="single"/>
    </w:rPr>
  </w:style>
  <w:style w:type="character" w:styleId="Nevyeenzmnka">
    <w:name w:val="Unresolved Mention"/>
    <w:basedOn w:val="Standardnpsmoodstavce"/>
    <w:uiPriority w:val="99"/>
    <w:semiHidden/>
    <w:unhideWhenUsed/>
    <w:rsid w:val="00D92902"/>
    <w:rPr>
      <w:color w:val="605E5C"/>
      <w:shd w:val="clear" w:color="auto" w:fill="E1DFDD"/>
    </w:rPr>
  </w:style>
  <w:style w:type="paragraph" w:customStyle="1" w:styleId="Acknowledgments">
    <w:name w:val="Acknowledgments"/>
    <w:basedOn w:val="Normln"/>
    <w:qFormat/>
    <w:rsid w:val="000C6777"/>
    <w:pPr>
      <w:spacing w:before="360"/>
    </w:pPr>
    <w:rPr>
      <w:sz w:val="20"/>
    </w:rPr>
  </w:style>
  <w:style w:type="paragraph" w:customStyle="1" w:styleId="ParagraphwithEquation">
    <w:name w:val="Paragraph with Equation"/>
    <w:basedOn w:val="Normln"/>
    <w:qFormat/>
    <w:rsid w:val="002E0991"/>
    <w:pPr>
      <w:tabs>
        <w:tab w:val="center" w:pos="5103"/>
        <w:tab w:val="right" w:pos="10206"/>
      </w:tabs>
      <w:spacing w:before="140" w:after="140"/>
    </w:pPr>
  </w:style>
  <w:style w:type="character" w:styleId="Zstupntext">
    <w:name w:val="Placeholder Text"/>
    <w:basedOn w:val="Standardnpsmoodstavce"/>
    <w:uiPriority w:val="99"/>
    <w:semiHidden/>
    <w:rsid w:val="00D379B2"/>
    <w:rPr>
      <w:color w:val="666666"/>
    </w:rPr>
  </w:style>
  <w:style w:type="paragraph" w:customStyle="1" w:styleId="NormalwithIndent">
    <w:name w:val="Normal with Indent"/>
    <w:basedOn w:val="Normln"/>
    <w:qFormat/>
    <w:rsid w:val="00A3226D"/>
    <w:pPr>
      <w:ind w:firstLine="431"/>
    </w:pPr>
  </w:style>
  <w:style w:type="numbering" w:customStyle="1" w:styleId="BulletList">
    <w:name w:val="Bullet List"/>
    <w:uiPriority w:val="99"/>
    <w:rsid w:val="00524907"/>
    <w:pPr>
      <w:numPr>
        <w:numId w:val="7"/>
      </w:numPr>
    </w:pPr>
  </w:style>
  <w:style w:type="numbering" w:customStyle="1" w:styleId="NumberedList">
    <w:name w:val="Numbered List"/>
    <w:uiPriority w:val="99"/>
    <w:rsid w:val="00524907"/>
    <w:pPr>
      <w:numPr>
        <w:numId w:val="11"/>
      </w:numPr>
    </w:pPr>
  </w:style>
  <w:style w:type="table" w:customStyle="1" w:styleId="ProceedingsTable">
    <w:name w:val="Proceedings Table"/>
    <w:basedOn w:val="Normlntabulka"/>
    <w:uiPriority w:val="99"/>
    <w:rsid w:val="005A6326"/>
    <w:pPr>
      <w:spacing w:after="0" w:line="276" w:lineRule="auto"/>
    </w:pPr>
    <w:rPr>
      <w:rFonts w:ascii="Arial" w:hAnsi="Arial"/>
      <w:sz w:val="20"/>
    </w:rPr>
    <w:tblPr>
      <w:jc w:val="center"/>
      <w:tblBorders>
        <w:top w:val="single" w:sz="6" w:space="0" w:color="auto"/>
        <w:bottom w:val="single" w:sz="6" w:space="0" w:color="auto"/>
        <w:insideH w:val="single" w:sz="2" w:space="0" w:color="auto"/>
      </w:tblBorders>
      <w:tblCellMar>
        <w:top w:w="17" w:type="dxa"/>
        <w:left w:w="57" w:type="dxa"/>
        <w:bottom w:w="17" w:type="dxa"/>
        <w:right w:w="57" w:type="dxa"/>
      </w:tblCellMar>
    </w:tblPr>
    <w:trPr>
      <w:jc w:val="center"/>
    </w:trPr>
    <w:tblStylePr w:type="firstRow">
      <w:rPr>
        <w:b/>
      </w:rPr>
      <w:tblPr/>
      <w:tcPr>
        <w:tcBorders>
          <w:top w:val="single" w:sz="6" w:space="0" w:color="auto"/>
          <w:left w:val="nil"/>
          <w:bottom w:val="single" w:sz="6" w:space="0" w:color="auto"/>
          <w:right w:val="nil"/>
          <w:insideH w:val="nil"/>
          <w:insideV w:val="nil"/>
          <w:tl2br w:val="nil"/>
          <w:tr2bl w:val="nil"/>
        </w:tcBorders>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style>
  <w:style w:type="table" w:customStyle="1" w:styleId="TablewithEquation">
    <w:name w:val="Table with Equation"/>
    <w:basedOn w:val="Normlntabulka"/>
    <w:uiPriority w:val="99"/>
    <w:rsid w:val="000C6777"/>
    <w:pPr>
      <w:spacing w:after="0" w:line="276" w:lineRule="auto"/>
      <w:jc w:val="center"/>
    </w:pPr>
    <w:rPr>
      <w:rFonts w:ascii="Arial" w:hAnsi="Arial"/>
    </w:rPr>
    <w:tblPr>
      <w:tblCellMar>
        <w:top w:w="79" w:type="dxa"/>
        <w:left w:w="0" w:type="dxa"/>
        <w:bottom w:w="79" w:type="dxa"/>
        <w:right w:w="0" w:type="dxa"/>
      </w:tblCellMar>
    </w:tblPr>
    <w:tcPr>
      <w:vAlign w:val="center"/>
    </w:tcPr>
    <w:tblStylePr w:type="firstCol">
      <w:pPr>
        <w:jc w:val="left"/>
      </w:pPr>
    </w:tblStylePr>
    <w:tblStylePr w:type="lastCol">
      <w:pPr>
        <w:jc w:val="right"/>
      </w:pPr>
    </w:tblStylePr>
  </w:style>
  <w:style w:type="paragraph" w:customStyle="1" w:styleId="Finaleditorialinfo">
    <w:name w:val="Final editorial info"/>
    <w:basedOn w:val="Normln"/>
    <w:qFormat/>
    <w:rsid w:val="00B33AD9"/>
    <w:pPr>
      <w:spacing w:before="120" w:after="120"/>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svg"/></Relationships>
</file>

<file path=word/_rels/footnotes.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87482f-7380-45bd-87bb-703c52a3b6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EE10E45AAC0804EB9AA81A079E1D64E" ma:contentTypeVersion="16" ma:contentTypeDescription="Vytvoří nový dokument" ma:contentTypeScope="" ma:versionID="77016ac1deaaa7602fa5ae44c5e25e1b">
  <xsd:schema xmlns:xsd="http://www.w3.org/2001/XMLSchema" xmlns:xs="http://www.w3.org/2001/XMLSchema" xmlns:p="http://schemas.microsoft.com/office/2006/metadata/properties" xmlns:ns3="d087482f-7380-45bd-87bb-703c52a3b656" xmlns:ns4="cf0b7738-6454-4972-ad71-528f6fdb6645" targetNamespace="http://schemas.microsoft.com/office/2006/metadata/properties" ma:root="true" ma:fieldsID="77d44730263648d10cd0985b720ab9cd" ns3:_="" ns4:_="">
    <xsd:import namespace="d087482f-7380-45bd-87bb-703c52a3b656"/>
    <xsd:import namespace="cf0b7738-6454-4972-ad71-528f6fdb66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7482f-7380-45bd-87bb-703c52a3b6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b7738-6454-4972-ad71-528f6fdb6645"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F8E89-18C6-46CB-8058-628C9B8CED14}">
  <ds:schemaRefs>
    <ds:schemaRef ds:uri="http://schemas.microsoft.com/sharepoint/v3/contenttype/forms"/>
  </ds:schemaRefs>
</ds:datastoreItem>
</file>

<file path=customXml/itemProps2.xml><?xml version="1.0" encoding="utf-8"?>
<ds:datastoreItem xmlns:ds="http://schemas.openxmlformats.org/officeDocument/2006/customXml" ds:itemID="{7EE6E981-A06E-448C-9008-861190473D9C}">
  <ds:schemaRefs>
    <ds:schemaRef ds:uri="http://schemas.microsoft.com/office/2006/metadata/properties"/>
    <ds:schemaRef ds:uri="http://schemas.microsoft.com/office/infopath/2007/PartnerControls"/>
    <ds:schemaRef ds:uri="d087482f-7380-45bd-87bb-703c52a3b656"/>
  </ds:schemaRefs>
</ds:datastoreItem>
</file>

<file path=customXml/itemProps3.xml><?xml version="1.0" encoding="utf-8"?>
<ds:datastoreItem xmlns:ds="http://schemas.openxmlformats.org/officeDocument/2006/customXml" ds:itemID="{9F8BD635-8847-48FF-BCDC-620ED01DD2A8}">
  <ds:schemaRefs>
    <ds:schemaRef ds:uri="http://schemas.openxmlformats.org/officeDocument/2006/bibliography"/>
  </ds:schemaRefs>
</ds:datastoreItem>
</file>

<file path=customXml/itemProps4.xml><?xml version="1.0" encoding="utf-8"?>
<ds:datastoreItem xmlns:ds="http://schemas.openxmlformats.org/officeDocument/2006/customXml" ds:itemID="{73DCEB46-5A9F-4021-9179-13E3B93E4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7482f-7380-45bd-87bb-703c52a3b656"/>
    <ds:schemaRef ds:uri="cf0b7738-6454-4972-ad71-528f6fdb6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5</Pages>
  <Words>1762</Words>
  <Characters>10402</Characters>
  <Application>Microsoft Office Word</Application>
  <DocSecurity>0</DocSecurity>
  <Lines>86</Lines>
  <Paragraphs>24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Voltr Petr</dc:creator>
  <cp:keywords/>
  <dc:description/>
  <cp:lastModifiedBy>Voltr Petr</cp:lastModifiedBy>
  <cp:revision>116</cp:revision>
  <cp:lastPrinted>2025-02-05T11:04:00Z</cp:lastPrinted>
  <dcterms:created xsi:type="dcterms:W3CDTF">2025-01-20T11:27:00Z</dcterms:created>
  <dcterms:modified xsi:type="dcterms:W3CDTF">2025-02-17T08:17:00Z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0x0101003EE10E45AAC0804EB9AA81A079E1D64E</vt:lpwstr>
  </property>
</Properties>
</file>